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0B" w:rsidRDefault="00893C6F">
      <w:pPr>
        <w:rPr>
          <w:rFonts w:ascii="Perpetua" w:hAnsi="Perpetua"/>
          <w:b/>
          <w:sz w:val="28"/>
          <w:szCs w:val="28"/>
        </w:rPr>
      </w:pPr>
      <w:r w:rsidRPr="00893C6F">
        <w:rPr>
          <w:rFonts w:ascii="Perpetua" w:hAnsi="Perpetua"/>
          <w:b/>
          <w:sz w:val="28"/>
          <w:szCs w:val="28"/>
        </w:rPr>
        <w:t>The Tabernacle</w:t>
      </w:r>
      <w:r w:rsidR="004B4FBE">
        <w:rPr>
          <w:rFonts w:ascii="Perpetua" w:hAnsi="Perpetua"/>
          <w:b/>
          <w:sz w:val="28"/>
          <w:szCs w:val="28"/>
        </w:rPr>
        <w:t xml:space="preserve"> </w:t>
      </w:r>
      <w:bookmarkStart w:id="0" w:name="_GoBack"/>
      <w:bookmarkEnd w:id="0"/>
      <w:r w:rsidRPr="00893C6F">
        <w:rPr>
          <w:rFonts w:ascii="Perpetua" w:hAnsi="Perpetua"/>
          <w:b/>
          <w:sz w:val="28"/>
          <w:szCs w:val="28"/>
        </w:rPr>
        <w:t>– the Bronze Altar and Christ the sacrifice of Love</w:t>
      </w:r>
    </w:p>
    <w:p w:rsidR="00893C6F" w:rsidRDefault="005C0002">
      <w:pPr>
        <w:rPr>
          <w:rFonts w:ascii="Perpetua" w:hAnsi="Perpetua"/>
          <w:b/>
          <w:sz w:val="28"/>
          <w:szCs w:val="28"/>
        </w:rPr>
      </w:pPr>
      <w:r>
        <w:rPr>
          <w:rFonts w:ascii="Perpetua" w:hAnsi="Perpetua"/>
          <w:b/>
          <w:sz w:val="28"/>
          <w:szCs w:val="28"/>
        </w:rPr>
        <w:t>Exodus 25-40; Hebrews 9-13</w:t>
      </w:r>
    </w:p>
    <w:p w:rsidR="005C0002" w:rsidRDefault="005C0002">
      <w:pPr>
        <w:rPr>
          <w:rFonts w:ascii="Perpetua" w:hAnsi="Perpetua"/>
          <w:b/>
          <w:sz w:val="28"/>
          <w:szCs w:val="28"/>
        </w:rPr>
      </w:pPr>
    </w:p>
    <w:p w:rsidR="005C0002" w:rsidRDefault="005C0002">
      <w:pPr>
        <w:rPr>
          <w:rFonts w:ascii="Perpetua" w:hAnsi="Perpetua"/>
          <w:b/>
          <w:sz w:val="24"/>
          <w:szCs w:val="24"/>
        </w:rPr>
      </w:pPr>
      <w:r w:rsidRPr="005C0002">
        <w:rPr>
          <w:rFonts w:ascii="Perpetua" w:hAnsi="Perpetua"/>
          <w:b/>
          <w:sz w:val="24"/>
          <w:szCs w:val="24"/>
        </w:rPr>
        <w:t>Review</w:t>
      </w:r>
    </w:p>
    <w:p w:rsidR="005C0002" w:rsidRDefault="005C0002">
      <w:pPr>
        <w:rPr>
          <w:rFonts w:ascii="Perpetua" w:hAnsi="Perpetua"/>
          <w:b/>
          <w:sz w:val="24"/>
          <w:szCs w:val="24"/>
        </w:rPr>
      </w:pPr>
      <w:r>
        <w:rPr>
          <w:rFonts w:ascii="Perpetua" w:hAnsi="Perpetua"/>
          <w:b/>
          <w:sz w:val="24"/>
          <w:szCs w:val="24"/>
        </w:rPr>
        <w:t xml:space="preserve">We are to worship God with all our hearts, having a heart after God. “Lord, do all that is in your heart to do.” “Not my will but yours </w:t>
      </w:r>
      <w:proofErr w:type="gramStart"/>
      <w:r>
        <w:rPr>
          <w:rFonts w:ascii="Perpetua" w:hAnsi="Perpetua"/>
          <w:b/>
          <w:sz w:val="24"/>
          <w:szCs w:val="24"/>
        </w:rPr>
        <w:t>be</w:t>
      </w:r>
      <w:proofErr w:type="gramEnd"/>
      <w:r>
        <w:rPr>
          <w:rFonts w:ascii="Perpetua" w:hAnsi="Perpetua"/>
          <w:b/>
          <w:sz w:val="24"/>
          <w:szCs w:val="24"/>
        </w:rPr>
        <w:t xml:space="preserve"> done.” </w:t>
      </w:r>
    </w:p>
    <w:p w:rsidR="005C0002" w:rsidRDefault="005C0002">
      <w:pPr>
        <w:rPr>
          <w:rFonts w:ascii="Perpetua" w:hAnsi="Perpetua"/>
          <w:b/>
          <w:sz w:val="24"/>
          <w:szCs w:val="24"/>
        </w:rPr>
      </w:pPr>
      <w:r>
        <w:rPr>
          <w:rFonts w:ascii="Perpetua" w:hAnsi="Perpetua"/>
          <w:b/>
          <w:sz w:val="24"/>
          <w:szCs w:val="24"/>
        </w:rPr>
        <w:t>We are to worship God for who He is – Holy.</w:t>
      </w:r>
    </w:p>
    <w:p w:rsidR="005C0002" w:rsidRDefault="005C0002">
      <w:pPr>
        <w:rPr>
          <w:rFonts w:ascii="Perpetua" w:hAnsi="Perpetua"/>
          <w:b/>
          <w:sz w:val="24"/>
          <w:szCs w:val="24"/>
        </w:rPr>
      </w:pPr>
      <w:r>
        <w:rPr>
          <w:rFonts w:ascii="Perpetua" w:hAnsi="Perpetua"/>
          <w:b/>
          <w:sz w:val="24"/>
          <w:szCs w:val="24"/>
        </w:rPr>
        <w:t>We are to worship God for who Jesus is and for all He has done for us!</w:t>
      </w:r>
    </w:p>
    <w:p w:rsidR="00252C93" w:rsidRPr="005C0002" w:rsidRDefault="00252C93">
      <w:pPr>
        <w:rPr>
          <w:rFonts w:ascii="Perpetua" w:hAnsi="Perpetua"/>
          <w:b/>
          <w:sz w:val="24"/>
          <w:szCs w:val="24"/>
        </w:rPr>
      </w:pPr>
    </w:p>
    <w:p w:rsidR="00893C6F" w:rsidRDefault="005C0002">
      <w:pPr>
        <w:rPr>
          <w:rFonts w:ascii="Perpetua" w:hAnsi="Perpetua"/>
        </w:rPr>
      </w:pPr>
      <w:r w:rsidRPr="005C0002">
        <w:rPr>
          <w:rFonts w:ascii="Perpetua" w:hAnsi="Perpetua"/>
        </w:rPr>
        <w:t>The Tabernacle of Moses was a pattern of worship given by God for His people to approach a Holy God.</w:t>
      </w:r>
    </w:p>
    <w:p w:rsidR="005C0002" w:rsidRDefault="005C0002">
      <w:pPr>
        <w:rPr>
          <w:rFonts w:ascii="Perpetua" w:hAnsi="Perpetua"/>
        </w:rPr>
      </w:pPr>
      <w:r>
        <w:rPr>
          <w:rFonts w:ascii="Perpetua" w:hAnsi="Perpetua"/>
        </w:rPr>
        <w:t xml:space="preserve">We are discussing the outer court now. </w:t>
      </w:r>
      <w:r w:rsidR="00252C93">
        <w:rPr>
          <w:rFonts w:ascii="Perpetua" w:hAnsi="Perpetua"/>
        </w:rPr>
        <w:t xml:space="preserve">The outer court is a place of praise and thanksgiving to God! </w:t>
      </w:r>
    </w:p>
    <w:p w:rsidR="00252C93" w:rsidRDefault="00252C93">
      <w:pPr>
        <w:rPr>
          <w:rFonts w:ascii="Perpetua" w:hAnsi="Perpetua"/>
        </w:rPr>
      </w:pPr>
      <w:r>
        <w:rPr>
          <w:rFonts w:ascii="Perpetua" w:hAnsi="Perpetua"/>
        </w:rPr>
        <w:t>Psalm 100</w:t>
      </w:r>
    </w:p>
    <w:p w:rsidR="005C0002" w:rsidRDefault="005C0002">
      <w:pPr>
        <w:rPr>
          <w:rFonts w:ascii="Perpetua" w:hAnsi="Perpetua"/>
        </w:rPr>
      </w:pPr>
      <w:r>
        <w:rPr>
          <w:rFonts w:ascii="Perpetua" w:hAnsi="Perpetua"/>
        </w:rPr>
        <w:t>After coming through the front entrance, through the curtains and into Christ Jesus and the Revelation of Who He is, you come to the bronze altar.</w:t>
      </w:r>
    </w:p>
    <w:p w:rsidR="00440CFA" w:rsidRPr="005C0002" w:rsidRDefault="00440CFA">
      <w:pPr>
        <w:rPr>
          <w:rFonts w:ascii="Perpetua" w:hAnsi="Perpetua"/>
        </w:rPr>
      </w:pPr>
      <w:r>
        <w:rPr>
          <w:rFonts w:ascii="Perpetua" w:hAnsi="Perpetua"/>
        </w:rPr>
        <w:t xml:space="preserve">The outer court is also a place of the flesh, and spiritual warfare and where </w:t>
      </w:r>
      <w:r w:rsidR="00022007">
        <w:rPr>
          <w:rFonts w:ascii="Perpetua" w:hAnsi="Perpetua"/>
        </w:rPr>
        <w:t>Satan</w:t>
      </w:r>
      <w:r>
        <w:rPr>
          <w:rFonts w:ascii="Perpetua" w:hAnsi="Perpetua"/>
        </w:rPr>
        <w:t xml:space="preserve"> strikes the believers with lies and where battles in the soul occur in order to keep them from true Peace, obedience and </w:t>
      </w:r>
      <w:r w:rsidR="00AA244F">
        <w:rPr>
          <w:rFonts w:ascii="Perpetua" w:hAnsi="Perpetua"/>
        </w:rPr>
        <w:t xml:space="preserve">worship. </w:t>
      </w:r>
      <w:r>
        <w:rPr>
          <w:rFonts w:ascii="Perpetua" w:hAnsi="Perpetua"/>
        </w:rPr>
        <w:t xml:space="preserve">Mark 4; II Cor. </w:t>
      </w:r>
      <w:r w:rsidR="00022007">
        <w:rPr>
          <w:rFonts w:ascii="Perpetua" w:hAnsi="Perpetua"/>
        </w:rPr>
        <w:t>10:4-6; Eph. 6; Romans 7</w:t>
      </w:r>
    </w:p>
    <w:p w:rsidR="005C0002" w:rsidRPr="005C0002" w:rsidRDefault="005C0002">
      <w:pPr>
        <w:rPr>
          <w:rFonts w:ascii="Perpetua" w:hAnsi="Perpetua"/>
        </w:rPr>
      </w:pPr>
    </w:p>
    <w:p w:rsidR="005C0002" w:rsidRPr="00252C93" w:rsidRDefault="005C0002" w:rsidP="005C0002">
      <w:pPr>
        <w:rPr>
          <w:rFonts w:ascii="Perpetua" w:hAnsi="Perpetua"/>
          <w:b/>
          <w:sz w:val="24"/>
          <w:szCs w:val="24"/>
        </w:rPr>
      </w:pPr>
      <w:r w:rsidRPr="00252C93">
        <w:rPr>
          <w:rFonts w:ascii="Perpetua" w:hAnsi="Perpetua"/>
          <w:b/>
          <w:sz w:val="24"/>
          <w:szCs w:val="24"/>
        </w:rPr>
        <w:t>3. Bronze [copper – judgment] Altar – the Blood – forgiveness -</w:t>
      </w:r>
      <w:r w:rsidRPr="00252C93">
        <w:rPr>
          <w:rFonts w:ascii="Perpetua" w:hAnsi="Perpetua"/>
          <w:b/>
          <w:sz w:val="24"/>
          <w:szCs w:val="24"/>
        </w:rPr>
        <w:tab/>
        <w:t>CHRIST'S SACRIFICE - THE CROSS</w:t>
      </w:r>
    </w:p>
    <w:p w:rsidR="005C0002" w:rsidRPr="00252C93" w:rsidRDefault="005C0002" w:rsidP="005C0002">
      <w:pPr>
        <w:rPr>
          <w:rFonts w:ascii="Perpetua" w:hAnsi="Perpetua"/>
          <w:b/>
          <w:sz w:val="24"/>
          <w:szCs w:val="24"/>
        </w:rPr>
      </w:pPr>
      <w:r w:rsidRPr="0009099E">
        <w:rPr>
          <w:rFonts w:ascii="Perpetua" w:hAnsi="Perpetua"/>
          <w:b/>
          <w:sz w:val="24"/>
          <w:szCs w:val="24"/>
          <w:u w:val="single"/>
        </w:rPr>
        <w:t>Exodus 27:1-8; 40:6, 10, 29; John 1:29; Heb. 10:10; John 18:38</w:t>
      </w:r>
      <w:r w:rsidRPr="00252C93">
        <w:rPr>
          <w:rFonts w:ascii="Perpetua" w:hAnsi="Perpetua"/>
          <w:b/>
          <w:sz w:val="24"/>
          <w:szCs w:val="24"/>
        </w:rPr>
        <w:t>; John 19:4, 6</w:t>
      </w:r>
    </w:p>
    <w:p w:rsidR="005C0002" w:rsidRPr="005C0002" w:rsidRDefault="005C0002" w:rsidP="005C0002">
      <w:pPr>
        <w:rPr>
          <w:rFonts w:ascii="Perpetua" w:hAnsi="Perpetua"/>
          <w:sz w:val="24"/>
          <w:szCs w:val="24"/>
        </w:rPr>
      </w:pPr>
    </w:p>
    <w:p w:rsidR="005C0002" w:rsidRDefault="005C0002" w:rsidP="005C0002">
      <w:pPr>
        <w:rPr>
          <w:rFonts w:ascii="Perpetua" w:hAnsi="Perpetua"/>
          <w:sz w:val="24"/>
          <w:szCs w:val="24"/>
        </w:rPr>
      </w:pPr>
      <w:r w:rsidRPr="00252C93">
        <w:rPr>
          <w:rFonts w:ascii="Perpetua" w:hAnsi="Perpetua"/>
          <w:b/>
          <w:sz w:val="24"/>
          <w:szCs w:val="24"/>
        </w:rPr>
        <w:t>The Lord’s Feast of Passover</w:t>
      </w:r>
      <w:r w:rsidRPr="005C0002">
        <w:rPr>
          <w:rFonts w:ascii="Perpetua" w:hAnsi="Perpetua"/>
          <w:sz w:val="24"/>
          <w:szCs w:val="24"/>
        </w:rPr>
        <w:t xml:space="preserve"> – </w:t>
      </w:r>
      <w:r w:rsidRPr="0009099E">
        <w:rPr>
          <w:rFonts w:ascii="Perpetua" w:hAnsi="Perpetua"/>
          <w:b/>
          <w:sz w:val="24"/>
          <w:szCs w:val="24"/>
          <w:u w:val="single"/>
        </w:rPr>
        <w:t>Ex. 12</w:t>
      </w:r>
      <w:r w:rsidR="00252C93" w:rsidRPr="0009099E">
        <w:rPr>
          <w:rFonts w:ascii="Perpetua" w:hAnsi="Perpetua"/>
          <w:b/>
          <w:sz w:val="24"/>
          <w:szCs w:val="24"/>
          <w:u w:val="single"/>
        </w:rPr>
        <w:t>:1-13</w:t>
      </w:r>
      <w:r w:rsidRPr="005C0002">
        <w:rPr>
          <w:rFonts w:ascii="Perpetua" w:hAnsi="Perpetua"/>
          <w:sz w:val="24"/>
          <w:szCs w:val="24"/>
        </w:rPr>
        <w:t>; Lev. 23; Deut. 16 – Abib [Nisan]</w:t>
      </w:r>
    </w:p>
    <w:p w:rsidR="00252C93" w:rsidRPr="005C0002" w:rsidRDefault="00252C93" w:rsidP="005C0002">
      <w:pPr>
        <w:rPr>
          <w:rFonts w:ascii="Perpetua" w:hAnsi="Perpetua"/>
          <w:sz w:val="24"/>
          <w:szCs w:val="24"/>
        </w:rPr>
      </w:pPr>
      <w:r>
        <w:rPr>
          <w:rFonts w:ascii="Perpetua" w:hAnsi="Perpetua"/>
          <w:sz w:val="24"/>
          <w:szCs w:val="24"/>
        </w:rPr>
        <w:t>Luke 2:41-42; John 2:13-17; John 6:1-3; John 19:14</w:t>
      </w:r>
    </w:p>
    <w:p w:rsidR="005C0002" w:rsidRDefault="005C0002" w:rsidP="005C0002">
      <w:pPr>
        <w:rPr>
          <w:rFonts w:ascii="Perpetua" w:hAnsi="Perpetua"/>
          <w:sz w:val="24"/>
          <w:szCs w:val="24"/>
        </w:rPr>
      </w:pPr>
      <w:r w:rsidRPr="005C0002">
        <w:rPr>
          <w:rFonts w:ascii="Perpetua" w:hAnsi="Perpetua"/>
          <w:sz w:val="24"/>
          <w:szCs w:val="24"/>
        </w:rPr>
        <w:t>Jesus was crucified on the exact Passover date. He died on the exact day and the exact hour of the slaying of the Passover Lamb.</w:t>
      </w:r>
    </w:p>
    <w:p w:rsidR="00252C93" w:rsidRPr="005C0002" w:rsidRDefault="00252C93" w:rsidP="005C0002">
      <w:pPr>
        <w:rPr>
          <w:rFonts w:ascii="Perpetua" w:hAnsi="Perpetua"/>
          <w:sz w:val="24"/>
          <w:szCs w:val="24"/>
        </w:rPr>
      </w:pPr>
      <w:proofErr w:type="gramStart"/>
      <w:r w:rsidRPr="0009099E">
        <w:rPr>
          <w:rFonts w:ascii="Perpetua" w:hAnsi="Perpetua"/>
          <w:sz w:val="24"/>
          <w:szCs w:val="24"/>
          <w:u w:val="single"/>
        </w:rPr>
        <w:t>I Cor. 5:7</w:t>
      </w:r>
      <w:r>
        <w:rPr>
          <w:rFonts w:ascii="Perpetua" w:hAnsi="Perpetua"/>
          <w:sz w:val="24"/>
          <w:szCs w:val="24"/>
        </w:rPr>
        <w:t xml:space="preserve"> – “For indeed Christ, our Passover, was sacrificed for us.”</w:t>
      </w:r>
      <w:proofErr w:type="gramEnd"/>
    </w:p>
    <w:p w:rsidR="005C0002" w:rsidRPr="005C0002" w:rsidRDefault="005C0002" w:rsidP="005C0002">
      <w:pPr>
        <w:rPr>
          <w:rFonts w:ascii="Perpetua" w:hAnsi="Perpetua"/>
          <w:sz w:val="24"/>
          <w:szCs w:val="24"/>
        </w:rPr>
      </w:pPr>
      <w:r w:rsidRPr="005C0002">
        <w:rPr>
          <w:rFonts w:ascii="Perpetua" w:hAnsi="Perpetua"/>
          <w:sz w:val="24"/>
          <w:szCs w:val="24"/>
        </w:rPr>
        <w:t>“</w:t>
      </w:r>
      <w:proofErr w:type="gramStart"/>
      <w:r w:rsidRPr="005C0002">
        <w:rPr>
          <w:rFonts w:ascii="Perpetua" w:hAnsi="Perpetua"/>
          <w:sz w:val="24"/>
          <w:szCs w:val="24"/>
        </w:rPr>
        <w:t>and</w:t>
      </w:r>
      <w:proofErr w:type="gramEnd"/>
      <w:r w:rsidRPr="005C0002">
        <w:rPr>
          <w:rFonts w:ascii="Perpetua" w:hAnsi="Perpetua"/>
          <w:sz w:val="24"/>
          <w:szCs w:val="24"/>
        </w:rPr>
        <w:t xml:space="preserve"> according to the law almost all things are purified with blood, and without shedding blood there is no remission.” </w:t>
      </w:r>
      <w:r w:rsidRPr="00722AC2">
        <w:rPr>
          <w:rFonts w:ascii="Perpetua" w:hAnsi="Perpetua"/>
          <w:sz w:val="24"/>
          <w:szCs w:val="24"/>
          <w:u w:val="single"/>
        </w:rPr>
        <w:t>Heb. 9:22</w:t>
      </w:r>
    </w:p>
    <w:p w:rsidR="005C0002" w:rsidRPr="005C0002" w:rsidRDefault="005C0002" w:rsidP="005C0002">
      <w:pPr>
        <w:rPr>
          <w:rFonts w:ascii="Perpetua" w:hAnsi="Perpetua"/>
          <w:sz w:val="24"/>
          <w:szCs w:val="24"/>
        </w:rPr>
      </w:pPr>
    </w:p>
    <w:p w:rsidR="005C0002" w:rsidRPr="005C0002" w:rsidRDefault="005C0002" w:rsidP="005C0002">
      <w:pPr>
        <w:rPr>
          <w:rFonts w:ascii="Perpetua" w:hAnsi="Perpetua"/>
          <w:sz w:val="24"/>
          <w:szCs w:val="24"/>
        </w:rPr>
      </w:pPr>
      <w:r w:rsidRPr="005C0002">
        <w:rPr>
          <w:rFonts w:ascii="Perpetua" w:hAnsi="Perpetua"/>
          <w:sz w:val="24"/>
          <w:szCs w:val="24"/>
        </w:rPr>
        <w:t>God required the people to offer a sacrifice for their sins. Sin entered through Adam and Eve's disobedience, and God told them the result of their sin was death. God, in His mercy provided a way to temporarily cover their sin. Instead of required their own blood (physical death), He allowed the blood of an animal to atone or take away sin, making it possible for worshippers to enter God's presence.</w:t>
      </w:r>
    </w:p>
    <w:p w:rsidR="005C0002" w:rsidRPr="005C0002" w:rsidRDefault="005C0002" w:rsidP="005C0002">
      <w:pPr>
        <w:rPr>
          <w:rFonts w:ascii="Perpetua" w:hAnsi="Perpetua"/>
          <w:sz w:val="24"/>
          <w:szCs w:val="24"/>
        </w:rPr>
      </w:pPr>
      <w:r w:rsidRPr="005C0002">
        <w:rPr>
          <w:rFonts w:ascii="Perpetua" w:hAnsi="Perpetua"/>
          <w:sz w:val="24"/>
          <w:szCs w:val="24"/>
        </w:rPr>
        <w:t>God required a perfect animal for the sacrifice.</w:t>
      </w:r>
    </w:p>
    <w:p w:rsidR="005C0002" w:rsidRPr="005C0002" w:rsidRDefault="005C0002" w:rsidP="005C0002">
      <w:pPr>
        <w:rPr>
          <w:rFonts w:ascii="Perpetua" w:hAnsi="Perpetua"/>
          <w:sz w:val="24"/>
          <w:szCs w:val="24"/>
        </w:rPr>
      </w:pPr>
      <w:r w:rsidRPr="005C0002">
        <w:rPr>
          <w:rFonts w:ascii="Perpetua" w:hAnsi="Perpetua"/>
          <w:sz w:val="24"/>
          <w:szCs w:val="24"/>
        </w:rPr>
        <w:t>* The animal represented an undeserving recipient of a deserved punishment.</w:t>
      </w:r>
    </w:p>
    <w:p w:rsidR="005C0002" w:rsidRPr="005C0002" w:rsidRDefault="005C0002" w:rsidP="005C0002">
      <w:pPr>
        <w:rPr>
          <w:rFonts w:ascii="Perpetua" w:hAnsi="Perpetua"/>
          <w:sz w:val="24"/>
          <w:szCs w:val="24"/>
        </w:rPr>
      </w:pPr>
      <w:r w:rsidRPr="005C0002">
        <w:rPr>
          <w:rFonts w:ascii="Perpetua" w:hAnsi="Perpetua"/>
          <w:sz w:val="24"/>
          <w:szCs w:val="24"/>
        </w:rPr>
        <w:t>* God wanted people to trust in His provision, so He asked that the sacrifice be valuable.</w:t>
      </w:r>
    </w:p>
    <w:p w:rsidR="005C0002" w:rsidRPr="005C0002" w:rsidRDefault="005C0002" w:rsidP="005C0002">
      <w:pPr>
        <w:rPr>
          <w:rFonts w:ascii="Perpetua" w:hAnsi="Perpetua"/>
          <w:sz w:val="24"/>
          <w:szCs w:val="24"/>
        </w:rPr>
      </w:pPr>
      <w:r w:rsidRPr="005C0002">
        <w:rPr>
          <w:rFonts w:ascii="Perpetua" w:hAnsi="Perpetua"/>
          <w:sz w:val="24"/>
          <w:szCs w:val="24"/>
        </w:rPr>
        <w:t xml:space="preserve">* The perfect animal foreshadowed Jesus, the Lamb of God; the perfect sacrifice who atones for sin once and for all. </w:t>
      </w:r>
    </w:p>
    <w:p w:rsidR="005C0002" w:rsidRPr="005C0002" w:rsidRDefault="005C0002" w:rsidP="005C0002">
      <w:pPr>
        <w:rPr>
          <w:rFonts w:ascii="Perpetua" w:hAnsi="Perpetua"/>
          <w:sz w:val="24"/>
          <w:szCs w:val="24"/>
        </w:rPr>
      </w:pPr>
      <w:r w:rsidRPr="005C0002">
        <w:rPr>
          <w:rFonts w:ascii="Perpetua" w:hAnsi="Perpetua"/>
          <w:sz w:val="24"/>
          <w:szCs w:val="24"/>
        </w:rPr>
        <w:t>Because these sacrifices only temporarily covered the sins of the people, they needed to be offered on a regular basis.</w:t>
      </w:r>
    </w:p>
    <w:p w:rsidR="005C0002" w:rsidRPr="005C0002" w:rsidRDefault="005C0002" w:rsidP="005C0002">
      <w:pPr>
        <w:rPr>
          <w:rFonts w:ascii="Perpetua" w:hAnsi="Perpetua"/>
          <w:sz w:val="24"/>
          <w:szCs w:val="24"/>
        </w:rPr>
      </w:pPr>
      <w:r w:rsidRPr="005C0002">
        <w:rPr>
          <w:rFonts w:ascii="Perpetua" w:hAnsi="Perpetua"/>
          <w:sz w:val="24"/>
          <w:szCs w:val="24"/>
        </w:rPr>
        <w:t xml:space="preserve">The people put their hands on the head of the animal while it was killed, symbolically, releasing their sins onto the animal, and the animal died in their place. </w:t>
      </w:r>
    </w:p>
    <w:p w:rsidR="005C0002" w:rsidRPr="005C0002" w:rsidRDefault="005C0002" w:rsidP="005C0002">
      <w:pPr>
        <w:rPr>
          <w:rFonts w:ascii="Perpetua" w:hAnsi="Perpetua"/>
          <w:sz w:val="24"/>
          <w:szCs w:val="24"/>
        </w:rPr>
      </w:pPr>
    </w:p>
    <w:p w:rsidR="005C0002" w:rsidRPr="005C0002" w:rsidRDefault="005C0002" w:rsidP="005C0002">
      <w:pPr>
        <w:rPr>
          <w:rFonts w:ascii="Perpetua" w:hAnsi="Perpetua"/>
          <w:sz w:val="24"/>
          <w:szCs w:val="24"/>
        </w:rPr>
      </w:pPr>
      <w:r w:rsidRPr="005C0002">
        <w:rPr>
          <w:rFonts w:ascii="Perpetua" w:hAnsi="Perpetua"/>
          <w:sz w:val="24"/>
          <w:szCs w:val="24"/>
        </w:rPr>
        <w:t>Gen. 2: 17; 3:21; 4:3-7</w:t>
      </w:r>
    </w:p>
    <w:p w:rsidR="005C0002" w:rsidRPr="005C0002" w:rsidRDefault="005C0002" w:rsidP="005C0002">
      <w:pPr>
        <w:rPr>
          <w:rFonts w:ascii="Perpetua" w:hAnsi="Perpetua"/>
          <w:sz w:val="24"/>
          <w:szCs w:val="24"/>
        </w:rPr>
      </w:pPr>
      <w:r w:rsidRPr="005C0002">
        <w:rPr>
          <w:rFonts w:ascii="Perpetua" w:hAnsi="Perpetua"/>
          <w:sz w:val="24"/>
          <w:szCs w:val="24"/>
        </w:rPr>
        <w:t>Isa. 59:2</w:t>
      </w:r>
    </w:p>
    <w:p w:rsidR="005C0002" w:rsidRPr="005C0002" w:rsidRDefault="005C0002" w:rsidP="005C0002">
      <w:pPr>
        <w:rPr>
          <w:rFonts w:ascii="Perpetua" w:hAnsi="Perpetua"/>
          <w:sz w:val="24"/>
          <w:szCs w:val="24"/>
        </w:rPr>
      </w:pPr>
      <w:r w:rsidRPr="005C0002">
        <w:rPr>
          <w:rFonts w:ascii="Perpetua" w:hAnsi="Perpetua"/>
          <w:sz w:val="24"/>
          <w:szCs w:val="24"/>
        </w:rPr>
        <w:t>Romans 3:23</w:t>
      </w:r>
    </w:p>
    <w:p w:rsidR="005C0002" w:rsidRPr="005C0002" w:rsidRDefault="005C0002" w:rsidP="005C0002">
      <w:pPr>
        <w:rPr>
          <w:rFonts w:ascii="Perpetua" w:hAnsi="Perpetua"/>
          <w:sz w:val="24"/>
          <w:szCs w:val="24"/>
        </w:rPr>
      </w:pPr>
      <w:r w:rsidRPr="005C0002">
        <w:rPr>
          <w:rFonts w:ascii="Perpetua" w:hAnsi="Perpetua"/>
          <w:sz w:val="24"/>
          <w:szCs w:val="24"/>
        </w:rPr>
        <w:t>Hebrews 9:23-10</w:t>
      </w:r>
    </w:p>
    <w:p w:rsidR="005C0002" w:rsidRPr="005C0002" w:rsidRDefault="005C0002" w:rsidP="005C0002">
      <w:pPr>
        <w:rPr>
          <w:rFonts w:ascii="Perpetua" w:hAnsi="Perpetua"/>
          <w:sz w:val="24"/>
          <w:szCs w:val="24"/>
        </w:rPr>
      </w:pPr>
      <w:r w:rsidRPr="005C0002">
        <w:rPr>
          <w:rFonts w:ascii="Perpetua" w:hAnsi="Perpetua"/>
          <w:sz w:val="24"/>
          <w:szCs w:val="24"/>
        </w:rPr>
        <w:t>Isa. 53:4-7</w:t>
      </w:r>
    </w:p>
    <w:p w:rsidR="005C0002" w:rsidRPr="005C0002" w:rsidRDefault="005C0002" w:rsidP="005C0002">
      <w:pPr>
        <w:rPr>
          <w:rFonts w:ascii="Perpetua" w:hAnsi="Perpetua"/>
          <w:sz w:val="24"/>
          <w:szCs w:val="24"/>
        </w:rPr>
      </w:pPr>
    </w:p>
    <w:p w:rsidR="005C0002" w:rsidRPr="00440CFA" w:rsidRDefault="005C0002" w:rsidP="005C0002">
      <w:pPr>
        <w:rPr>
          <w:rFonts w:ascii="Perpetua" w:hAnsi="Perpetua"/>
          <w:b/>
          <w:sz w:val="24"/>
          <w:szCs w:val="24"/>
        </w:rPr>
      </w:pPr>
      <w:r w:rsidRPr="00440CFA">
        <w:rPr>
          <w:rFonts w:ascii="Perpetua" w:hAnsi="Perpetua"/>
          <w:b/>
          <w:sz w:val="24"/>
          <w:szCs w:val="24"/>
        </w:rPr>
        <w:t xml:space="preserve">4. Offerings </w:t>
      </w:r>
    </w:p>
    <w:p w:rsidR="005C0002" w:rsidRPr="00440CFA" w:rsidRDefault="005C0002" w:rsidP="005C0002">
      <w:pPr>
        <w:rPr>
          <w:rFonts w:ascii="Perpetua" w:hAnsi="Perpetua"/>
          <w:b/>
          <w:sz w:val="24"/>
          <w:szCs w:val="24"/>
        </w:rPr>
      </w:pPr>
      <w:r w:rsidRPr="00440CFA">
        <w:rPr>
          <w:rFonts w:ascii="Perpetua" w:hAnsi="Perpetua"/>
          <w:b/>
          <w:sz w:val="24"/>
          <w:szCs w:val="24"/>
        </w:rPr>
        <w:t xml:space="preserve">Lev. 1-6; 7:11; </w:t>
      </w:r>
      <w:r w:rsidRPr="00722AC2">
        <w:rPr>
          <w:rFonts w:ascii="Perpetua" w:hAnsi="Perpetua"/>
          <w:b/>
          <w:sz w:val="24"/>
          <w:szCs w:val="24"/>
          <w:u w:val="single"/>
        </w:rPr>
        <w:t>Hebrews 9:11-14, 18-22</w:t>
      </w:r>
      <w:r w:rsidRPr="00440CFA">
        <w:rPr>
          <w:rFonts w:ascii="Perpetua" w:hAnsi="Perpetua"/>
          <w:b/>
          <w:sz w:val="24"/>
          <w:szCs w:val="24"/>
        </w:rPr>
        <w:t>; 10:1-4</w:t>
      </w:r>
    </w:p>
    <w:p w:rsidR="005C0002" w:rsidRPr="00440CFA" w:rsidRDefault="005C0002" w:rsidP="005C0002">
      <w:pPr>
        <w:rPr>
          <w:rFonts w:ascii="Perpetua" w:hAnsi="Perpetua"/>
          <w:b/>
          <w:sz w:val="24"/>
          <w:szCs w:val="24"/>
        </w:rPr>
      </w:pPr>
    </w:p>
    <w:p w:rsidR="005C0002" w:rsidRPr="005C0002" w:rsidRDefault="005C0002" w:rsidP="005C0002">
      <w:pPr>
        <w:rPr>
          <w:rFonts w:ascii="Perpetua" w:hAnsi="Perpetua"/>
          <w:sz w:val="24"/>
          <w:szCs w:val="24"/>
        </w:rPr>
      </w:pPr>
      <w:r w:rsidRPr="00440CFA">
        <w:rPr>
          <w:rFonts w:ascii="Perpetua" w:hAnsi="Perpetua"/>
          <w:b/>
          <w:sz w:val="24"/>
          <w:szCs w:val="24"/>
        </w:rPr>
        <w:t xml:space="preserve">Burnt offering </w:t>
      </w:r>
      <w:r w:rsidRPr="00440CFA">
        <w:rPr>
          <w:rFonts w:ascii="Perpetua" w:hAnsi="Perpetua"/>
          <w:sz w:val="24"/>
          <w:szCs w:val="24"/>
        </w:rPr>
        <w:t>of bulls</w:t>
      </w:r>
      <w:r w:rsidRPr="00440CFA">
        <w:rPr>
          <w:rFonts w:ascii="Perpetua" w:hAnsi="Perpetua"/>
          <w:b/>
          <w:sz w:val="24"/>
          <w:szCs w:val="24"/>
        </w:rPr>
        <w:t>,</w:t>
      </w:r>
      <w:r w:rsidRPr="005C0002">
        <w:rPr>
          <w:rFonts w:ascii="Perpetua" w:hAnsi="Perpetua"/>
          <w:sz w:val="24"/>
          <w:szCs w:val="24"/>
        </w:rPr>
        <w:t xml:space="preserve"> sheep, goats, doves, or pigeons</w:t>
      </w:r>
    </w:p>
    <w:p w:rsidR="005C0002" w:rsidRPr="005C0002" w:rsidRDefault="005C0002" w:rsidP="005C0002">
      <w:pPr>
        <w:rPr>
          <w:rFonts w:ascii="Perpetua" w:hAnsi="Perpetua"/>
          <w:sz w:val="24"/>
          <w:szCs w:val="24"/>
        </w:rPr>
      </w:pPr>
      <w:r w:rsidRPr="005C0002">
        <w:rPr>
          <w:rFonts w:ascii="Perpetua" w:hAnsi="Perpetua"/>
          <w:sz w:val="24"/>
          <w:szCs w:val="24"/>
        </w:rPr>
        <w:t xml:space="preserve">This sacrifice represented </w:t>
      </w:r>
      <w:r w:rsidRPr="003129EB">
        <w:rPr>
          <w:rFonts w:ascii="Perpetua" w:hAnsi="Perpetua"/>
          <w:sz w:val="24"/>
          <w:szCs w:val="24"/>
          <w:u w:val="single"/>
        </w:rPr>
        <w:t>complete dedication and surrender to God</w:t>
      </w:r>
      <w:r w:rsidRPr="005C0002">
        <w:rPr>
          <w:rFonts w:ascii="Perpetua" w:hAnsi="Perpetua"/>
          <w:sz w:val="24"/>
          <w:szCs w:val="24"/>
        </w:rPr>
        <w:t>. The animal, the best of the flock, bore the person's sins, and died in their place. After the blood was sprinkled on the altar, the animal was completely burned. No meat was roasted for eating.</w:t>
      </w:r>
    </w:p>
    <w:p w:rsidR="005C0002" w:rsidRPr="00440CFA" w:rsidRDefault="005C0002" w:rsidP="005C0002">
      <w:pPr>
        <w:rPr>
          <w:rFonts w:ascii="Perpetua" w:hAnsi="Perpetua"/>
          <w:b/>
          <w:sz w:val="24"/>
          <w:szCs w:val="24"/>
        </w:rPr>
      </w:pPr>
      <w:r w:rsidRPr="00440CFA">
        <w:rPr>
          <w:rFonts w:ascii="Perpetua" w:hAnsi="Perpetua"/>
          <w:b/>
          <w:sz w:val="24"/>
          <w:szCs w:val="24"/>
        </w:rPr>
        <w:t xml:space="preserve">Voluntary act of worship; Just as I am, I come. I lay it all on the altar. Act of consecration. </w:t>
      </w:r>
      <w:proofErr w:type="gramStart"/>
      <w:r w:rsidRPr="00440CFA">
        <w:rPr>
          <w:rFonts w:ascii="Perpetua" w:hAnsi="Perpetua"/>
          <w:b/>
          <w:sz w:val="24"/>
          <w:szCs w:val="24"/>
        </w:rPr>
        <w:t>Total surrender.</w:t>
      </w:r>
      <w:proofErr w:type="gramEnd"/>
      <w:r w:rsidRPr="00440CFA">
        <w:rPr>
          <w:rFonts w:ascii="Perpetua" w:hAnsi="Perpetua"/>
          <w:b/>
          <w:sz w:val="24"/>
          <w:szCs w:val="24"/>
        </w:rPr>
        <w:t xml:space="preserve"> </w:t>
      </w:r>
      <w:proofErr w:type="gramStart"/>
      <w:r w:rsidRPr="00440CFA">
        <w:rPr>
          <w:rFonts w:ascii="Perpetua" w:hAnsi="Perpetua"/>
          <w:b/>
          <w:sz w:val="24"/>
          <w:szCs w:val="24"/>
        </w:rPr>
        <w:t>All given up for God.</w:t>
      </w:r>
      <w:proofErr w:type="gramEnd"/>
      <w:r w:rsidRPr="00440CFA">
        <w:rPr>
          <w:rFonts w:ascii="Perpetua" w:hAnsi="Perpetua"/>
          <w:b/>
          <w:sz w:val="24"/>
          <w:szCs w:val="24"/>
        </w:rPr>
        <w:t xml:space="preserve"> All I am belongs to God. You die. He lives. </w:t>
      </w:r>
    </w:p>
    <w:p w:rsidR="005C0002" w:rsidRPr="005C0002" w:rsidRDefault="005C0002" w:rsidP="005C0002">
      <w:pPr>
        <w:rPr>
          <w:rFonts w:ascii="Perpetua" w:hAnsi="Perpetua"/>
          <w:sz w:val="24"/>
          <w:szCs w:val="24"/>
        </w:rPr>
      </w:pPr>
    </w:p>
    <w:p w:rsidR="005C0002" w:rsidRPr="005C0002" w:rsidRDefault="005C0002" w:rsidP="005C0002">
      <w:pPr>
        <w:rPr>
          <w:rFonts w:ascii="Perpetua" w:hAnsi="Perpetua"/>
          <w:sz w:val="24"/>
          <w:szCs w:val="24"/>
        </w:rPr>
      </w:pPr>
      <w:r w:rsidRPr="005C0002">
        <w:rPr>
          <w:rFonts w:ascii="Perpetua" w:hAnsi="Perpetua"/>
          <w:sz w:val="24"/>
          <w:szCs w:val="24"/>
        </w:rPr>
        <w:t xml:space="preserve">Psalm 51:16-17; </w:t>
      </w:r>
      <w:r w:rsidRPr="003129EB">
        <w:rPr>
          <w:rFonts w:ascii="Perpetua" w:hAnsi="Perpetua"/>
          <w:sz w:val="24"/>
          <w:szCs w:val="24"/>
          <w:u w:val="single"/>
        </w:rPr>
        <w:t>Rom. 12:1-2</w:t>
      </w:r>
      <w:r w:rsidRPr="005C0002">
        <w:rPr>
          <w:rFonts w:ascii="Perpetua" w:hAnsi="Perpetua"/>
          <w:sz w:val="24"/>
          <w:szCs w:val="24"/>
        </w:rPr>
        <w:t>;</w:t>
      </w:r>
      <w:r w:rsidR="003129EB">
        <w:rPr>
          <w:rFonts w:ascii="Perpetua" w:hAnsi="Perpetua"/>
          <w:sz w:val="24"/>
          <w:szCs w:val="24"/>
        </w:rPr>
        <w:t xml:space="preserve"> </w:t>
      </w:r>
      <w:r w:rsidR="003129EB" w:rsidRPr="003129EB">
        <w:rPr>
          <w:rFonts w:ascii="Perpetua" w:hAnsi="Perpetua"/>
          <w:sz w:val="24"/>
          <w:szCs w:val="24"/>
          <w:u w:val="single"/>
        </w:rPr>
        <w:t>Gal. 2:20</w:t>
      </w:r>
      <w:r w:rsidR="003129EB">
        <w:rPr>
          <w:rFonts w:ascii="Perpetua" w:hAnsi="Perpetua"/>
          <w:sz w:val="24"/>
          <w:szCs w:val="24"/>
        </w:rPr>
        <w:t xml:space="preserve">; </w:t>
      </w:r>
      <w:r w:rsidR="003129EB" w:rsidRPr="005C0002">
        <w:rPr>
          <w:rFonts w:ascii="Perpetua" w:hAnsi="Perpetua"/>
          <w:sz w:val="24"/>
          <w:szCs w:val="24"/>
        </w:rPr>
        <w:t>Phil</w:t>
      </w:r>
      <w:r w:rsidRPr="005C0002">
        <w:rPr>
          <w:rFonts w:ascii="Perpetua" w:hAnsi="Perpetua"/>
          <w:sz w:val="24"/>
          <w:szCs w:val="24"/>
        </w:rPr>
        <w:t>. 2:17; 3:10</w:t>
      </w:r>
      <w:r w:rsidR="003129EB" w:rsidRPr="005C0002">
        <w:rPr>
          <w:rFonts w:ascii="Perpetua" w:hAnsi="Perpetua"/>
          <w:sz w:val="24"/>
          <w:szCs w:val="24"/>
        </w:rPr>
        <w:t>, 11</w:t>
      </w:r>
      <w:r w:rsidRPr="005C0002">
        <w:rPr>
          <w:rFonts w:ascii="Perpetua" w:hAnsi="Perpetua"/>
          <w:sz w:val="24"/>
          <w:szCs w:val="24"/>
        </w:rPr>
        <w:t>; II Tim. 4:6-7</w:t>
      </w:r>
    </w:p>
    <w:p w:rsidR="005C0002" w:rsidRPr="005C0002" w:rsidRDefault="005C0002" w:rsidP="005C0002">
      <w:pPr>
        <w:rPr>
          <w:rFonts w:ascii="Perpetua" w:hAnsi="Perpetua"/>
          <w:sz w:val="24"/>
          <w:szCs w:val="24"/>
        </w:rPr>
      </w:pPr>
      <w:r w:rsidRPr="00440CFA">
        <w:rPr>
          <w:rFonts w:ascii="Perpetua" w:hAnsi="Perpetua"/>
          <w:b/>
          <w:sz w:val="24"/>
          <w:szCs w:val="24"/>
        </w:rPr>
        <w:t>Grain offering</w:t>
      </w:r>
      <w:r w:rsidRPr="005C0002">
        <w:rPr>
          <w:rFonts w:ascii="Perpetua" w:hAnsi="Perpetua"/>
          <w:sz w:val="24"/>
          <w:szCs w:val="24"/>
        </w:rPr>
        <w:t xml:space="preserve"> of cakes or wafers of fine flour</w:t>
      </w:r>
    </w:p>
    <w:p w:rsidR="005C0002" w:rsidRPr="005C0002" w:rsidRDefault="005C0002" w:rsidP="005C0002">
      <w:pPr>
        <w:rPr>
          <w:rFonts w:ascii="Perpetua" w:hAnsi="Perpetua"/>
          <w:sz w:val="24"/>
          <w:szCs w:val="24"/>
        </w:rPr>
      </w:pPr>
      <w:r w:rsidRPr="005C0002">
        <w:rPr>
          <w:rFonts w:ascii="Perpetua" w:hAnsi="Perpetua"/>
          <w:sz w:val="24"/>
          <w:szCs w:val="24"/>
        </w:rPr>
        <w:t xml:space="preserve">This offering was given to </w:t>
      </w:r>
      <w:r w:rsidRPr="003129EB">
        <w:rPr>
          <w:rFonts w:ascii="Perpetua" w:hAnsi="Perpetua"/>
          <w:sz w:val="24"/>
          <w:szCs w:val="24"/>
          <w:u w:val="single"/>
        </w:rPr>
        <w:t>God in thankfulness</w:t>
      </w:r>
      <w:r w:rsidRPr="005C0002">
        <w:rPr>
          <w:rFonts w:ascii="Perpetua" w:hAnsi="Perpetua"/>
          <w:sz w:val="24"/>
          <w:szCs w:val="24"/>
        </w:rPr>
        <w:t xml:space="preserve">. The people brought the cakes or bread or grain to the priests and they burned a symbolic handful at the altar, and could partake of the rest. </w:t>
      </w:r>
    </w:p>
    <w:p w:rsidR="005C0002" w:rsidRPr="00440CFA" w:rsidRDefault="005C0002" w:rsidP="005C0002">
      <w:pPr>
        <w:rPr>
          <w:rFonts w:ascii="Perpetua" w:hAnsi="Perpetua"/>
          <w:b/>
          <w:sz w:val="24"/>
          <w:szCs w:val="24"/>
        </w:rPr>
      </w:pPr>
      <w:r w:rsidRPr="00440CFA">
        <w:rPr>
          <w:rFonts w:ascii="Perpetua" w:hAnsi="Perpetua"/>
          <w:b/>
          <w:sz w:val="24"/>
          <w:szCs w:val="24"/>
        </w:rPr>
        <w:t>Voluntary act of worship; grateful for all He has given you; All I have belongs to God.</w:t>
      </w:r>
    </w:p>
    <w:p w:rsidR="005C0002" w:rsidRPr="005C0002" w:rsidRDefault="005C0002" w:rsidP="005C0002">
      <w:pPr>
        <w:rPr>
          <w:rFonts w:ascii="Perpetua" w:hAnsi="Perpetua"/>
          <w:sz w:val="24"/>
          <w:szCs w:val="24"/>
        </w:rPr>
      </w:pPr>
    </w:p>
    <w:p w:rsidR="005C0002" w:rsidRPr="005C0002" w:rsidRDefault="005C0002" w:rsidP="005C0002">
      <w:pPr>
        <w:rPr>
          <w:rFonts w:ascii="Perpetua" w:hAnsi="Perpetua"/>
          <w:sz w:val="24"/>
          <w:szCs w:val="24"/>
        </w:rPr>
      </w:pPr>
      <w:r w:rsidRPr="003129EB">
        <w:rPr>
          <w:rFonts w:ascii="Perpetua" w:hAnsi="Perpetua"/>
          <w:sz w:val="24"/>
          <w:szCs w:val="24"/>
          <w:u w:val="single"/>
        </w:rPr>
        <w:t>Matthew 26:6-10</w:t>
      </w:r>
      <w:r w:rsidRPr="005C0002">
        <w:rPr>
          <w:rFonts w:ascii="Perpetua" w:hAnsi="Perpetua"/>
          <w:sz w:val="24"/>
          <w:szCs w:val="24"/>
        </w:rPr>
        <w:t xml:space="preserve">; II Cor. 9:7-11; </w:t>
      </w:r>
      <w:proofErr w:type="spellStart"/>
      <w:r w:rsidRPr="005C0002">
        <w:rPr>
          <w:rFonts w:ascii="Perpetua" w:hAnsi="Perpetua"/>
          <w:sz w:val="24"/>
          <w:szCs w:val="24"/>
        </w:rPr>
        <w:t>Psm</w:t>
      </w:r>
      <w:proofErr w:type="spellEnd"/>
      <w:r w:rsidRPr="005C0002">
        <w:rPr>
          <w:rFonts w:ascii="Perpetua" w:hAnsi="Perpetua"/>
          <w:sz w:val="24"/>
          <w:szCs w:val="24"/>
        </w:rPr>
        <w:t xml:space="preserve"> 100; Heb. 13:5-6; Psalm 147; Phil. 4:6</w:t>
      </w:r>
    </w:p>
    <w:p w:rsidR="005C0002" w:rsidRPr="005C0002" w:rsidRDefault="005C0002" w:rsidP="005C0002">
      <w:pPr>
        <w:rPr>
          <w:rFonts w:ascii="Perpetua" w:hAnsi="Perpetua"/>
          <w:sz w:val="24"/>
          <w:szCs w:val="24"/>
        </w:rPr>
      </w:pPr>
    </w:p>
    <w:p w:rsidR="005C0002" w:rsidRPr="005C0002" w:rsidRDefault="005C0002" w:rsidP="005C0002">
      <w:pPr>
        <w:rPr>
          <w:rFonts w:ascii="Perpetua" w:hAnsi="Perpetua"/>
          <w:sz w:val="24"/>
          <w:szCs w:val="24"/>
        </w:rPr>
      </w:pPr>
      <w:r w:rsidRPr="00440CFA">
        <w:rPr>
          <w:rFonts w:ascii="Perpetua" w:hAnsi="Perpetua"/>
          <w:b/>
          <w:sz w:val="24"/>
          <w:szCs w:val="24"/>
        </w:rPr>
        <w:t>Peace offering</w:t>
      </w:r>
      <w:r w:rsidRPr="005C0002">
        <w:rPr>
          <w:rFonts w:ascii="Perpetua" w:hAnsi="Perpetua"/>
          <w:sz w:val="24"/>
          <w:szCs w:val="24"/>
        </w:rPr>
        <w:t xml:space="preserve"> of a goat or lamb</w:t>
      </w:r>
    </w:p>
    <w:p w:rsidR="005C0002" w:rsidRPr="005C0002" w:rsidRDefault="005C0002" w:rsidP="005C0002">
      <w:pPr>
        <w:rPr>
          <w:rFonts w:ascii="Perpetua" w:hAnsi="Perpetua"/>
          <w:sz w:val="24"/>
          <w:szCs w:val="24"/>
        </w:rPr>
      </w:pPr>
      <w:r w:rsidRPr="005C0002">
        <w:rPr>
          <w:rFonts w:ascii="Perpetua" w:hAnsi="Perpetua"/>
          <w:sz w:val="24"/>
          <w:szCs w:val="24"/>
        </w:rPr>
        <w:t>Lev. 3; 7:11-38</w:t>
      </w:r>
    </w:p>
    <w:p w:rsidR="005C0002" w:rsidRPr="003129EB" w:rsidRDefault="005C0002" w:rsidP="005C0002">
      <w:pPr>
        <w:rPr>
          <w:rFonts w:ascii="Perpetua" w:hAnsi="Perpetua"/>
          <w:sz w:val="24"/>
          <w:szCs w:val="24"/>
          <w:u w:val="single"/>
        </w:rPr>
      </w:pPr>
      <w:r w:rsidRPr="005C0002">
        <w:rPr>
          <w:rFonts w:ascii="Perpetua" w:hAnsi="Perpetua"/>
          <w:sz w:val="24"/>
          <w:szCs w:val="24"/>
        </w:rPr>
        <w:t xml:space="preserve">This offering symbolized fellowship and </w:t>
      </w:r>
      <w:r w:rsidRPr="003129EB">
        <w:rPr>
          <w:rFonts w:ascii="Perpetua" w:hAnsi="Perpetua"/>
          <w:sz w:val="24"/>
          <w:szCs w:val="24"/>
          <w:u w:val="single"/>
        </w:rPr>
        <w:t>peace with God through shed blood</w:t>
      </w:r>
      <w:r w:rsidRPr="005C0002">
        <w:rPr>
          <w:rFonts w:ascii="Perpetua" w:hAnsi="Perpetua"/>
          <w:sz w:val="24"/>
          <w:szCs w:val="24"/>
        </w:rPr>
        <w:t xml:space="preserve">. After meat was ceremonially waved toward heaven and given to the priests, worshipers and their guests could </w:t>
      </w:r>
      <w:r w:rsidRPr="003129EB">
        <w:rPr>
          <w:rFonts w:ascii="Perpetua" w:hAnsi="Perpetua"/>
          <w:sz w:val="24"/>
          <w:szCs w:val="24"/>
          <w:u w:val="single"/>
        </w:rPr>
        <w:t>share in the feast as a meal with God.</w:t>
      </w:r>
    </w:p>
    <w:p w:rsidR="005C0002" w:rsidRPr="00440CFA" w:rsidRDefault="005C0002" w:rsidP="005C0002">
      <w:pPr>
        <w:rPr>
          <w:rFonts w:ascii="Perpetua" w:hAnsi="Perpetua"/>
          <w:b/>
          <w:sz w:val="24"/>
          <w:szCs w:val="24"/>
        </w:rPr>
      </w:pPr>
      <w:r w:rsidRPr="00440CFA">
        <w:rPr>
          <w:rFonts w:ascii="Perpetua" w:hAnsi="Perpetua"/>
          <w:b/>
          <w:sz w:val="24"/>
          <w:szCs w:val="24"/>
        </w:rPr>
        <w:t>Voluntary Act; fellowship with God; recognize the power of the blood of Jesus; I am reconciled to God!</w:t>
      </w:r>
    </w:p>
    <w:p w:rsidR="005C0002" w:rsidRPr="005C0002" w:rsidRDefault="005C0002" w:rsidP="005C0002">
      <w:pPr>
        <w:rPr>
          <w:rFonts w:ascii="Perpetua" w:hAnsi="Perpetua"/>
          <w:sz w:val="24"/>
          <w:szCs w:val="24"/>
        </w:rPr>
      </w:pPr>
      <w:r w:rsidRPr="003129EB">
        <w:rPr>
          <w:rFonts w:ascii="Perpetua" w:hAnsi="Perpetua"/>
          <w:sz w:val="24"/>
          <w:szCs w:val="24"/>
          <w:u w:val="single"/>
        </w:rPr>
        <w:t>Col. 1:20</w:t>
      </w:r>
      <w:r w:rsidRPr="005C0002">
        <w:rPr>
          <w:rFonts w:ascii="Perpetua" w:hAnsi="Perpetua"/>
          <w:sz w:val="24"/>
          <w:szCs w:val="24"/>
        </w:rPr>
        <w:t>; Acts 10:36</w:t>
      </w:r>
      <w:r w:rsidRPr="003129EB">
        <w:rPr>
          <w:rFonts w:ascii="Perpetua" w:hAnsi="Perpetua"/>
          <w:sz w:val="24"/>
          <w:szCs w:val="24"/>
          <w:u w:val="single"/>
        </w:rPr>
        <w:t>; Luke 14:15-24;</w:t>
      </w:r>
      <w:r w:rsidRPr="005C0002">
        <w:rPr>
          <w:rFonts w:ascii="Perpetua" w:hAnsi="Perpetua"/>
          <w:sz w:val="24"/>
          <w:szCs w:val="24"/>
        </w:rPr>
        <w:t xml:space="preserve"> I Cor. 11:17-26; Jude 1:12; Rev. 3:20</w:t>
      </w:r>
    </w:p>
    <w:p w:rsidR="005C0002" w:rsidRPr="005C0002" w:rsidRDefault="005C0002" w:rsidP="005C0002">
      <w:pPr>
        <w:rPr>
          <w:rFonts w:ascii="Perpetua" w:hAnsi="Perpetua"/>
          <w:sz w:val="24"/>
          <w:szCs w:val="24"/>
        </w:rPr>
      </w:pPr>
    </w:p>
    <w:p w:rsidR="005C0002" w:rsidRPr="005C0002" w:rsidRDefault="005C0002" w:rsidP="005C0002">
      <w:pPr>
        <w:rPr>
          <w:rFonts w:ascii="Perpetua" w:hAnsi="Perpetua"/>
          <w:sz w:val="24"/>
          <w:szCs w:val="24"/>
        </w:rPr>
      </w:pPr>
    </w:p>
    <w:p w:rsidR="005C0002" w:rsidRPr="005C0002" w:rsidRDefault="005C0002" w:rsidP="005C0002">
      <w:pPr>
        <w:rPr>
          <w:rFonts w:ascii="Perpetua" w:hAnsi="Perpetua"/>
          <w:sz w:val="24"/>
          <w:szCs w:val="24"/>
        </w:rPr>
      </w:pPr>
      <w:r w:rsidRPr="00440CFA">
        <w:rPr>
          <w:rFonts w:ascii="Perpetua" w:hAnsi="Perpetua"/>
          <w:b/>
          <w:sz w:val="24"/>
          <w:szCs w:val="24"/>
        </w:rPr>
        <w:t>Sin offering and guilt offering</w:t>
      </w:r>
      <w:r w:rsidRPr="005C0002">
        <w:rPr>
          <w:rFonts w:ascii="Perpetua" w:hAnsi="Perpetua"/>
          <w:sz w:val="24"/>
          <w:szCs w:val="24"/>
        </w:rPr>
        <w:t xml:space="preserve"> of a bull or lamb</w:t>
      </w:r>
    </w:p>
    <w:p w:rsidR="005C0002" w:rsidRPr="005C0002" w:rsidRDefault="005C0002" w:rsidP="005C0002">
      <w:pPr>
        <w:rPr>
          <w:rFonts w:ascii="Perpetua" w:hAnsi="Perpetua"/>
          <w:sz w:val="24"/>
          <w:szCs w:val="24"/>
        </w:rPr>
      </w:pPr>
      <w:r w:rsidRPr="005C0002">
        <w:rPr>
          <w:rFonts w:ascii="Perpetua" w:hAnsi="Perpetua"/>
          <w:sz w:val="24"/>
          <w:szCs w:val="24"/>
        </w:rPr>
        <w:t>Lev. 4-6; Num. 15:1-12</w:t>
      </w:r>
    </w:p>
    <w:p w:rsidR="005C0002" w:rsidRPr="005C0002" w:rsidRDefault="005C0002" w:rsidP="005C0002">
      <w:pPr>
        <w:rPr>
          <w:rFonts w:ascii="Perpetua" w:hAnsi="Perpetua"/>
          <w:sz w:val="24"/>
          <w:szCs w:val="24"/>
        </w:rPr>
      </w:pPr>
    </w:p>
    <w:p w:rsidR="005C0002" w:rsidRPr="005C0002" w:rsidRDefault="005C0002" w:rsidP="005C0002">
      <w:pPr>
        <w:rPr>
          <w:rFonts w:ascii="Perpetua" w:hAnsi="Perpetua"/>
          <w:sz w:val="24"/>
          <w:szCs w:val="24"/>
        </w:rPr>
      </w:pPr>
      <w:r w:rsidRPr="003129EB">
        <w:rPr>
          <w:rFonts w:ascii="Perpetua" w:hAnsi="Perpetua"/>
          <w:sz w:val="24"/>
          <w:szCs w:val="24"/>
          <w:u w:val="single"/>
        </w:rPr>
        <w:t>Sin and guilt offerings focus on paying for sin. There were mandatory offerings. The sin offerings atoned for the sins against God. The guilt offerings were for sins against the others</w:t>
      </w:r>
      <w:r w:rsidRPr="005C0002">
        <w:rPr>
          <w:rFonts w:ascii="Perpetua" w:hAnsi="Perpetua"/>
          <w:sz w:val="24"/>
          <w:szCs w:val="24"/>
        </w:rPr>
        <w:t xml:space="preserve">, and included paying damages with interest. Various animals were offered, depending on the person's position or income. </w:t>
      </w:r>
    </w:p>
    <w:p w:rsidR="005C0002" w:rsidRPr="005C0002" w:rsidRDefault="005C0002" w:rsidP="005C0002">
      <w:pPr>
        <w:rPr>
          <w:rFonts w:ascii="Perpetua" w:hAnsi="Perpetua"/>
          <w:sz w:val="24"/>
          <w:szCs w:val="24"/>
        </w:rPr>
      </w:pPr>
      <w:r w:rsidRPr="005C0002">
        <w:rPr>
          <w:rFonts w:ascii="Perpetua" w:hAnsi="Perpetua"/>
          <w:sz w:val="24"/>
          <w:szCs w:val="24"/>
        </w:rPr>
        <w:t>Blood was sprinkled in the Holy Place, smeared on the horns of the altar of incense, and poured on the altar. The parts of the animal were burned, often with wine poured on them (drink offering). In some cases, the meat could be eaten by priests. The priests were full time workers and the animals were their main source of food.</w:t>
      </w:r>
    </w:p>
    <w:p w:rsidR="005C0002" w:rsidRPr="003129EB" w:rsidRDefault="005C0002" w:rsidP="005C0002">
      <w:pPr>
        <w:rPr>
          <w:rFonts w:ascii="Perpetua" w:hAnsi="Perpetua"/>
          <w:sz w:val="24"/>
          <w:szCs w:val="24"/>
          <w:u w:val="single"/>
        </w:rPr>
      </w:pPr>
      <w:r w:rsidRPr="003129EB">
        <w:rPr>
          <w:rFonts w:ascii="Perpetua" w:hAnsi="Perpetua"/>
          <w:sz w:val="24"/>
          <w:szCs w:val="24"/>
          <w:u w:val="single"/>
        </w:rPr>
        <w:lastRenderedPageBreak/>
        <w:t>The 4 horns on the altar face outward toward the N,S, E, AND W offering salvation for all, Also, they represent the forgiveness for the believer [Rom. 3:25,26]; deliverance from sin [II Cor. 5:21]; death of the old life [Rom. 6:6]; now the believer becomes a living sacrifice [Rom. 12:1,2]</w:t>
      </w:r>
    </w:p>
    <w:p w:rsidR="005C0002" w:rsidRPr="005C0002" w:rsidRDefault="005C0002" w:rsidP="005C0002">
      <w:pPr>
        <w:rPr>
          <w:rFonts w:ascii="Perpetua" w:hAnsi="Perpetua"/>
          <w:sz w:val="24"/>
          <w:szCs w:val="24"/>
        </w:rPr>
      </w:pPr>
      <w:r w:rsidRPr="003129EB">
        <w:rPr>
          <w:rFonts w:ascii="Perpetua" w:hAnsi="Perpetua"/>
          <w:sz w:val="24"/>
          <w:szCs w:val="24"/>
          <w:u w:val="single"/>
        </w:rPr>
        <w:t>Isa. 53:4-7,10</w:t>
      </w:r>
      <w:r w:rsidRPr="005C0002">
        <w:rPr>
          <w:rFonts w:ascii="Perpetua" w:hAnsi="Perpetua"/>
          <w:sz w:val="24"/>
          <w:szCs w:val="24"/>
        </w:rPr>
        <w:t>; II Cor. 5:21; Matt. 20:28; 5:23-24; Luke 19:1-10; I Tim. 3:1-7; 5:19-20; Phil. 4:18; I Cor. 9:13-14; I Tim. 5:17-18</w:t>
      </w:r>
    </w:p>
    <w:p w:rsidR="005C0002" w:rsidRPr="005C0002" w:rsidRDefault="005C0002" w:rsidP="005C0002">
      <w:pPr>
        <w:rPr>
          <w:rFonts w:ascii="Perpetua" w:hAnsi="Perpetua"/>
          <w:sz w:val="24"/>
          <w:szCs w:val="24"/>
        </w:rPr>
      </w:pPr>
    </w:p>
    <w:p w:rsidR="005C0002" w:rsidRPr="00440CFA" w:rsidRDefault="005C0002" w:rsidP="005C0002">
      <w:pPr>
        <w:rPr>
          <w:rFonts w:ascii="Perpetua" w:hAnsi="Perpetua"/>
          <w:b/>
          <w:sz w:val="24"/>
          <w:szCs w:val="24"/>
        </w:rPr>
      </w:pPr>
      <w:r w:rsidRPr="00440CFA">
        <w:rPr>
          <w:rFonts w:ascii="Perpetua" w:hAnsi="Perpetua"/>
          <w:b/>
          <w:sz w:val="24"/>
          <w:szCs w:val="24"/>
        </w:rPr>
        <w:t>Revelation of the CROSS</w:t>
      </w:r>
      <w:r w:rsidR="00BF5821">
        <w:rPr>
          <w:rFonts w:ascii="Perpetua" w:hAnsi="Perpetua"/>
          <w:b/>
          <w:sz w:val="24"/>
          <w:szCs w:val="24"/>
        </w:rPr>
        <w:t xml:space="preserve"> [gospel of the kingdom]</w:t>
      </w:r>
      <w:r w:rsidRPr="00440CFA">
        <w:rPr>
          <w:rFonts w:ascii="Perpetua" w:hAnsi="Perpetua"/>
          <w:b/>
          <w:sz w:val="24"/>
          <w:szCs w:val="24"/>
        </w:rPr>
        <w:t xml:space="preserve"> and what Jesus did for you produces WORSHIP. This is where surrender begins. I want to give my life for Him as He died for me and gave me His life!</w:t>
      </w:r>
    </w:p>
    <w:p w:rsidR="00440CFA" w:rsidRDefault="005C0002" w:rsidP="005C0002">
      <w:pPr>
        <w:rPr>
          <w:rFonts w:ascii="Perpetua" w:hAnsi="Perpetua"/>
          <w:sz w:val="24"/>
          <w:szCs w:val="24"/>
        </w:rPr>
      </w:pPr>
      <w:r w:rsidRPr="00440CFA">
        <w:rPr>
          <w:rFonts w:ascii="Perpetua" w:hAnsi="Perpetua"/>
          <w:b/>
          <w:sz w:val="24"/>
          <w:szCs w:val="24"/>
        </w:rPr>
        <w:t>Communion –</w:t>
      </w:r>
      <w:r w:rsidRPr="005C0002">
        <w:rPr>
          <w:rFonts w:ascii="Perpetua" w:hAnsi="Perpetua"/>
          <w:sz w:val="24"/>
          <w:szCs w:val="24"/>
        </w:rPr>
        <w:t xml:space="preserve"> </w:t>
      </w:r>
    </w:p>
    <w:p w:rsidR="005C0002" w:rsidRPr="005C0002" w:rsidRDefault="005C0002" w:rsidP="00440CFA">
      <w:pPr>
        <w:ind w:left="720"/>
        <w:rPr>
          <w:rFonts w:ascii="Perpetua" w:hAnsi="Perpetua"/>
          <w:sz w:val="24"/>
          <w:szCs w:val="24"/>
        </w:rPr>
      </w:pPr>
      <w:r w:rsidRPr="005C0002">
        <w:rPr>
          <w:rFonts w:ascii="Perpetua" w:hAnsi="Perpetua"/>
          <w:sz w:val="24"/>
          <w:szCs w:val="24"/>
        </w:rPr>
        <w:t xml:space="preserve"> “For I received from the Lord that which I also delivered to you; that the Lord Jesus on the same night in which He was betrayed took bread; and when He had given thanks, He broke it and said, “Take, eat; this is My body broken for you; do this in remembrance of Me.” In the same manner He also took the cup after supper, saying, “This cup is the new covenant in </w:t>
      </w:r>
      <w:proofErr w:type="gramStart"/>
      <w:r w:rsidRPr="005C0002">
        <w:rPr>
          <w:rFonts w:ascii="Perpetua" w:hAnsi="Perpetua"/>
          <w:sz w:val="24"/>
          <w:szCs w:val="24"/>
        </w:rPr>
        <w:t>My</w:t>
      </w:r>
      <w:proofErr w:type="gramEnd"/>
      <w:r w:rsidRPr="005C0002">
        <w:rPr>
          <w:rFonts w:ascii="Perpetua" w:hAnsi="Perpetua"/>
          <w:sz w:val="24"/>
          <w:szCs w:val="24"/>
        </w:rPr>
        <w:t xml:space="preserve"> blood. </w:t>
      </w:r>
      <w:proofErr w:type="gramStart"/>
      <w:r w:rsidRPr="005C0002">
        <w:rPr>
          <w:rFonts w:ascii="Perpetua" w:hAnsi="Perpetua"/>
          <w:sz w:val="24"/>
          <w:szCs w:val="24"/>
        </w:rPr>
        <w:t>This do</w:t>
      </w:r>
      <w:proofErr w:type="gramEnd"/>
      <w:r w:rsidRPr="005C0002">
        <w:rPr>
          <w:rFonts w:ascii="Perpetua" w:hAnsi="Perpetua"/>
          <w:sz w:val="24"/>
          <w:szCs w:val="24"/>
        </w:rPr>
        <w:t>, as often as you drink it, in remembrance of Me. For as often as you eat this bread and drink this cup, you proclaim the Lord’s death till He comes.” I Cor. 11:23-26</w:t>
      </w:r>
    </w:p>
    <w:p w:rsidR="00893C6F" w:rsidRPr="005C0002" w:rsidRDefault="005C0002" w:rsidP="00440CFA">
      <w:pPr>
        <w:ind w:left="720"/>
        <w:rPr>
          <w:rFonts w:ascii="Perpetua" w:hAnsi="Perpetua"/>
          <w:sz w:val="24"/>
          <w:szCs w:val="24"/>
        </w:rPr>
      </w:pPr>
      <w:r w:rsidRPr="005C0002">
        <w:rPr>
          <w:rFonts w:ascii="Perpetua" w:hAnsi="Perpetua"/>
          <w:sz w:val="24"/>
          <w:szCs w:val="24"/>
        </w:rPr>
        <w:t>“But the hour is coming and now is, when true worshippers will worship the Father in spirit and truth; or the Father is seeking such to worship Him. God is Spirit, and those who worship Him must worship Him in spirit and truth.” John 4:23, 24</w:t>
      </w:r>
    </w:p>
    <w:sectPr w:rsidR="00893C6F" w:rsidRPr="005C00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53E" w:rsidRDefault="00F0253E" w:rsidP="005C0002">
      <w:pPr>
        <w:spacing w:after="0" w:line="240" w:lineRule="auto"/>
      </w:pPr>
      <w:r>
        <w:separator/>
      </w:r>
    </w:p>
  </w:endnote>
  <w:endnote w:type="continuationSeparator" w:id="0">
    <w:p w:rsidR="00F0253E" w:rsidRDefault="00F0253E" w:rsidP="005C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altName w:val="Georgi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693442"/>
      <w:docPartObj>
        <w:docPartGallery w:val="Page Numbers (Bottom of Page)"/>
        <w:docPartUnique/>
      </w:docPartObj>
    </w:sdtPr>
    <w:sdtEndPr>
      <w:rPr>
        <w:noProof/>
      </w:rPr>
    </w:sdtEndPr>
    <w:sdtContent>
      <w:p w:rsidR="005C0002" w:rsidRDefault="005C0002">
        <w:pPr>
          <w:pStyle w:val="Footer"/>
          <w:jc w:val="right"/>
        </w:pPr>
        <w:r>
          <w:fldChar w:fldCharType="begin"/>
        </w:r>
        <w:r>
          <w:instrText xml:space="preserve"> PAGE   \* MERGEFORMAT </w:instrText>
        </w:r>
        <w:r>
          <w:fldChar w:fldCharType="separate"/>
        </w:r>
        <w:r w:rsidR="004B4FBE">
          <w:rPr>
            <w:noProof/>
          </w:rPr>
          <w:t>4</w:t>
        </w:r>
        <w:r>
          <w:rPr>
            <w:noProof/>
          </w:rPr>
          <w:fldChar w:fldCharType="end"/>
        </w:r>
      </w:p>
    </w:sdtContent>
  </w:sdt>
  <w:p w:rsidR="005C0002" w:rsidRDefault="005C0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53E" w:rsidRDefault="00F0253E" w:rsidP="005C0002">
      <w:pPr>
        <w:spacing w:after="0" w:line="240" w:lineRule="auto"/>
      </w:pPr>
      <w:r>
        <w:separator/>
      </w:r>
    </w:p>
  </w:footnote>
  <w:footnote w:type="continuationSeparator" w:id="0">
    <w:p w:rsidR="00F0253E" w:rsidRDefault="00F0253E" w:rsidP="005C0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6F"/>
    <w:rsid w:val="000005BE"/>
    <w:rsid w:val="00004EAC"/>
    <w:rsid w:val="00010991"/>
    <w:rsid w:val="0001553E"/>
    <w:rsid w:val="00021B72"/>
    <w:rsid w:val="00022007"/>
    <w:rsid w:val="00031EA9"/>
    <w:rsid w:val="00043652"/>
    <w:rsid w:val="00050E85"/>
    <w:rsid w:val="00055C69"/>
    <w:rsid w:val="00070AF2"/>
    <w:rsid w:val="0007221A"/>
    <w:rsid w:val="00080AE2"/>
    <w:rsid w:val="00086B3F"/>
    <w:rsid w:val="00086C1E"/>
    <w:rsid w:val="000905F9"/>
    <w:rsid w:val="0009099E"/>
    <w:rsid w:val="00093B04"/>
    <w:rsid w:val="000A181F"/>
    <w:rsid w:val="000A3AAD"/>
    <w:rsid w:val="000B28B8"/>
    <w:rsid w:val="000C4618"/>
    <w:rsid w:val="000D4870"/>
    <w:rsid w:val="000E0783"/>
    <w:rsid w:val="00106194"/>
    <w:rsid w:val="001166AE"/>
    <w:rsid w:val="00121F88"/>
    <w:rsid w:val="001606D8"/>
    <w:rsid w:val="0016601B"/>
    <w:rsid w:val="00174616"/>
    <w:rsid w:val="001760F4"/>
    <w:rsid w:val="00180D6D"/>
    <w:rsid w:val="00184AB8"/>
    <w:rsid w:val="001915F2"/>
    <w:rsid w:val="001B46CE"/>
    <w:rsid w:val="001C00FD"/>
    <w:rsid w:val="001C2CBC"/>
    <w:rsid w:val="001D2378"/>
    <w:rsid w:val="001E3368"/>
    <w:rsid w:val="001E6887"/>
    <w:rsid w:val="001F3031"/>
    <w:rsid w:val="00202331"/>
    <w:rsid w:val="00214DA5"/>
    <w:rsid w:val="0022079F"/>
    <w:rsid w:val="00233450"/>
    <w:rsid w:val="00244A4F"/>
    <w:rsid w:val="00250FDE"/>
    <w:rsid w:val="00252C93"/>
    <w:rsid w:val="00262A48"/>
    <w:rsid w:val="00270BC9"/>
    <w:rsid w:val="00271F81"/>
    <w:rsid w:val="00282E52"/>
    <w:rsid w:val="0028442D"/>
    <w:rsid w:val="00285DA3"/>
    <w:rsid w:val="00296A42"/>
    <w:rsid w:val="002A454A"/>
    <w:rsid w:val="002D5DF9"/>
    <w:rsid w:val="002D7372"/>
    <w:rsid w:val="002E634D"/>
    <w:rsid w:val="002E7ED3"/>
    <w:rsid w:val="00300314"/>
    <w:rsid w:val="003014DC"/>
    <w:rsid w:val="003129EB"/>
    <w:rsid w:val="0031724B"/>
    <w:rsid w:val="00325924"/>
    <w:rsid w:val="00331208"/>
    <w:rsid w:val="00337053"/>
    <w:rsid w:val="00337FAA"/>
    <w:rsid w:val="00343EF7"/>
    <w:rsid w:val="0035182F"/>
    <w:rsid w:val="00355BB5"/>
    <w:rsid w:val="003650E2"/>
    <w:rsid w:val="00372643"/>
    <w:rsid w:val="00384D0E"/>
    <w:rsid w:val="00396BAF"/>
    <w:rsid w:val="003E542E"/>
    <w:rsid w:val="003F424F"/>
    <w:rsid w:val="003F661E"/>
    <w:rsid w:val="00422F5F"/>
    <w:rsid w:val="00427D5D"/>
    <w:rsid w:val="00440CFA"/>
    <w:rsid w:val="0044629D"/>
    <w:rsid w:val="00480BD3"/>
    <w:rsid w:val="004825B6"/>
    <w:rsid w:val="00494544"/>
    <w:rsid w:val="004958D7"/>
    <w:rsid w:val="00497434"/>
    <w:rsid w:val="004A06CC"/>
    <w:rsid w:val="004B4FBE"/>
    <w:rsid w:val="004C025E"/>
    <w:rsid w:val="004D4513"/>
    <w:rsid w:val="004F4693"/>
    <w:rsid w:val="005011AE"/>
    <w:rsid w:val="00501365"/>
    <w:rsid w:val="00511668"/>
    <w:rsid w:val="00515F4E"/>
    <w:rsid w:val="00520C45"/>
    <w:rsid w:val="005220D7"/>
    <w:rsid w:val="00525D9C"/>
    <w:rsid w:val="005326D0"/>
    <w:rsid w:val="00532BD9"/>
    <w:rsid w:val="00560BDA"/>
    <w:rsid w:val="0057434D"/>
    <w:rsid w:val="00581CF4"/>
    <w:rsid w:val="0059340B"/>
    <w:rsid w:val="005A2E10"/>
    <w:rsid w:val="005A45FD"/>
    <w:rsid w:val="005C0002"/>
    <w:rsid w:val="005C0761"/>
    <w:rsid w:val="005C15B9"/>
    <w:rsid w:val="005D19C8"/>
    <w:rsid w:val="005E181E"/>
    <w:rsid w:val="005E1F26"/>
    <w:rsid w:val="005F6CE7"/>
    <w:rsid w:val="006019DC"/>
    <w:rsid w:val="00605243"/>
    <w:rsid w:val="00612CA4"/>
    <w:rsid w:val="006225DB"/>
    <w:rsid w:val="00633A59"/>
    <w:rsid w:val="006359A4"/>
    <w:rsid w:val="006426CE"/>
    <w:rsid w:val="00644A4B"/>
    <w:rsid w:val="006613EE"/>
    <w:rsid w:val="00677BF2"/>
    <w:rsid w:val="00691F3C"/>
    <w:rsid w:val="006951BE"/>
    <w:rsid w:val="00696FCA"/>
    <w:rsid w:val="006A595E"/>
    <w:rsid w:val="006B06C9"/>
    <w:rsid w:val="006B1A9C"/>
    <w:rsid w:val="006B540C"/>
    <w:rsid w:val="006C21E6"/>
    <w:rsid w:val="006C261D"/>
    <w:rsid w:val="006D0531"/>
    <w:rsid w:val="006D5033"/>
    <w:rsid w:val="006E4399"/>
    <w:rsid w:val="006F2C64"/>
    <w:rsid w:val="007051A5"/>
    <w:rsid w:val="00720C59"/>
    <w:rsid w:val="00721B4E"/>
    <w:rsid w:val="00722AC2"/>
    <w:rsid w:val="0072493D"/>
    <w:rsid w:val="0073426D"/>
    <w:rsid w:val="00737560"/>
    <w:rsid w:val="007424A0"/>
    <w:rsid w:val="007455B0"/>
    <w:rsid w:val="0075529E"/>
    <w:rsid w:val="00760FDE"/>
    <w:rsid w:val="00763D5B"/>
    <w:rsid w:val="007827E1"/>
    <w:rsid w:val="00782C54"/>
    <w:rsid w:val="00793646"/>
    <w:rsid w:val="007938D5"/>
    <w:rsid w:val="007A1D99"/>
    <w:rsid w:val="007A3E8C"/>
    <w:rsid w:val="007A702B"/>
    <w:rsid w:val="007B3991"/>
    <w:rsid w:val="007D7B07"/>
    <w:rsid w:val="007E35C4"/>
    <w:rsid w:val="007F34AC"/>
    <w:rsid w:val="00800196"/>
    <w:rsid w:val="00803EE1"/>
    <w:rsid w:val="008129DE"/>
    <w:rsid w:val="008438CC"/>
    <w:rsid w:val="00861349"/>
    <w:rsid w:val="00867B18"/>
    <w:rsid w:val="008815BD"/>
    <w:rsid w:val="00881C6F"/>
    <w:rsid w:val="008822DC"/>
    <w:rsid w:val="008912E5"/>
    <w:rsid w:val="00893C6F"/>
    <w:rsid w:val="008964DD"/>
    <w:rsid w:val="008A68BD"/>
    <w:rsid w:val="008A7E69"/>
    <w:rsid w:val="008B1E37"/>
    <w:rsid w:val="008B5D86"/>
    <w:rsid w:val="008C2F51"/>
    <w:rsid w:val="008D0AF6"/>
    <w:rsid w:val="008F44B0"/>
    <w:rsid w:val="008F59ED"/>
    <w:rsid w:val="00904C01"/>
    <w:rsid w:val="00904C77"/>
    <w:rsid w:val="009344F6"/>
    <w:rsid w:val="009364EF"/>
    <w:rsid w:val="00937125"/>
    <w:rsid w:val="00943B4C"/>
    <w:rsid w:val="00945646"/>
    <w:rsid w:val="0095087F"/>
    <w:rsid w:val="00956906"/>
    <w:rsid w:val="00961ABA"/>
    <w:rsid w:val="00961F57"/>
    <w:rsid w:val="0096236E"/>
    <w:rsid w:val="009677BF"/>
    <w:rsid w:val="00970092"/>
    <w:rsid w:val="00971F7F"/>
    <w:rsid w:val="00976D72"/>
    <w:rsid w:val="009A382E"/>
    <w:rsid w:val="00A035C9"/>
    <w:rsid w:val="00A06210"/>
    <w:rsid w:val="00A07D01"/>
    <w:rsid w:val="00A12A5E"/>
    <w:rsid w:val="00A16F8B"/>
    <w:rsid w:val="00A17411"/>
    <w:rsid w:val="00A27157"/>
    <w:rsid w:val="00A63B40"/>
    <w:rsid w:val="00A8741F"/>
    <w:rsid w:val="00A90B4F"/>
    <w:rsid w:val="00AA244F"/>
    <w:rsid w:val="00AB57FB"/>
    <w:rsid w:val="00AC00DE"/>
    <w:rsid w:val="00AC1006"/>
    <w:rsid w:val="00AC17F0"/>
    <w:rsid w:val="00AC564E"/>
    <w:rsid w:val="00AF2DD9"/>
    <w:rsid w:val="00B0615A"/>
    <w:rsid w:val="00B347E0"/>
    <w:rsid w:val="00B45D38"/>
    <w:rsid w:val="00B46BB7"/>
    <w:rsid w:val="00B5319D"/>
    <w:rsid w:val="00B77183"/>
    <w:rsid w:val="00B9030A"/>
    <w:rsid w:val="00BA7EE3"/>
    <w:rsid w:val="00BD274F"/>
    <w:rsid w:val="00BE4DA6"/>
    <w:rsid w:val="00BE6948"/>
    <w:rsid w:val="00BF5821"/>
    <w:rsid w:val="00C14F66"/>
    <w:rsid w:val="00C2084B"/>
    <w:rsid w:val="00C2354D"/>
    <w:rsid w:val="00C46FD1"/>
    <w:rsid w:val="00C65CEF"/>
    <w:rsid w:val="00C6717E"/>
    <w:rsid w:val="00C84889"/>
    <w:rsid w:val="00C8666A"/>
    <w:rsid w:val="00C86A48"/>
    <w:rsid w:val="00CA7393"/>
    <w:rsid w:val="00CA73E0"/>
    <w:rsid w:val="00CC69B4"/>
    <w:rsid w:val="00CD3290"/>
    <w:rsid w:val="00CD45BE"/>
    <w:rsid w:val="00CD70F8"/>
    <w:rsid w:val="00CE1258"/>
    <w:rsid w:val="00CE1DC3"/>
    <w:rsid w:val="00D12A63"/>
    <w:rsid w:val="00D216C8"/>
    <w:rsid w:val="00D41D3C"/>
    <w:rsid w:val="00D43260"/>
    <w:rsid w:val="00D4648A"/>
    <w:rsid w:val="00D5315F"/>
    <w:rsid w:val="00D57CEF"/>
    <w:rsid w:val="00D6134E"/>
    <w:rsid w:val="00D67782"/>
    <w:rsid w:val="00D743F3"/>
    <w:rsid w:val="00D801AD"/>
    <w:rsid w:val="00DB2C94"/>
    <w:rsid w:val="00DB3491"/>
    <w:rsid w:val="00DC0C2E"/>
    <w:rsid w:val="00DC21F0"/>
    <w:rsid w:val="00DC6D7E"/>
    <w:rsid w:val="00DD0166"/>
    <w:rsid w:val="00DD1286"/>
    <w:rsid w:val="00DD6CDD"/>
    <w:rsid w:val="00DE212C"/>
    <w:rsid w:val="00DF1186"/>
    <w:rsid w:val="00E10BCC"/>
    <w:rsid w:val="00E13DE8"/>
    <w:rsid w:val="00E30B93"/>
    <w:rsid w:val="00E37886"/>
    <w:rsid w:val="00E44056"/>
    <w:rsid w:val="00E5217F"/>
    <w:rsid w:val="00E60115"/>
    <w:rsid w:val="00E60EF7"/>
    <w:rsid w:val="00E80FD2"/>
    <w:rsid w:val="00E85879"/>
    <w:rsid w:val="00E94BBE"/>
    <w:rsid w:val="00E95FAF"/>
    <w:rsid w:val="00EA5E9B"/>
    <w:rsid w:val="00EA7912"/>
    <w:rsid w:val="00EB2C80"/>
    <w:rsid w:val="00EC4371"/>
    <w:rsid w:val="00EC65EA"/>
    <w:rsid w:val="00ED53B8"/>
    <w:rsid w:val="00EE3ABD"/>
    <w:rsid w:val="00EF088A"/>
    <w:rsid w:val="00EF206F"/>
    <w:rsid w:val="00EF2B04"/>
    <w:rsid w:val="00EF2B9D"/>
    <w:rsid w:val="00EF5EE6"/>
    <w:rsid w:val="00F0253E"/>
    <w:rsid w:val="00F0790A"/>
    <w:rsid w:val="00F11A17"/>
    <w:rsid w:val="00F12ABC"/>
    <w:rsid w:val="00F15700"/>
    <w:rsid w:val="00F16FB4"/>
    <w:rsid w:val="00F33613"/>
    <w:rsid w:val="00F442C3"/>
    <w:rsid w:val="00F50F92"/>
    <w:rsid w:val="00F574D3"/>
    <w:rsid w:val="00F57C59"/>
    <w:rsid w:val="00F6350B"/>
    <w:rsid w:val="00F664C7"/>
    <w:rsid w:val="00F72142"/>
    <w:rsid w:val="00F73296"/>
    <w:rsid w:val="00F80A48"/>
    <w:rsid w:val="00F85672"/>
    <w:rsid w:val="00F9218F"/>
    <w:rsid w:val="00F94B0D"/>
    <w:rsid w:val="00FA40FF"/>
    <w:rsid w:val="00FA665B"/>
    <w:rsid w:val="00FA6D6C"/>
    <w:rsid w:val="00FA7898"/>
    <w:rsid w:val="00FB1F93"/>
    <w:rsid w:val="00FF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002"/>
  </w:style>
  <w:style w:type="paragraph" w:styleId="Footer">
    <w:name w:val="footer"/>
    <w:basedOn w:val="Normal"/>
    <w:link w:val="FooterChar"/>
    <w:uiPriority w:val="99"/>
    <w:unhideWhenUsed/>
    <w:rsid w:val="005C0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002"/>
  </w:style>
  <w:style w:type="paragraph" w:styleId="BalloonText">
    <w:name w:val="Balloon Text"/>
    <w:basedOn w:val="Normal"/>
    <w:link w:val="BalloonTextChar"/>
    <w:uiPriority w:val="99"/>
    <w:semiHidden/>
    <w:unhideWhenUsed/>
    <w:rsid w:val="000C4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002"/>
  </w:style>
  <w:style w:type="paragraph" w:styleId="Footer">
    <w:name w:val="footer"/>
    <w:basedOn w:val="Normal"/>
    <w:link w:val="FooterChar"/>
    <w:uiPriority w:val="99"/>
    <w:unhideWhenUsed/>
    <w:rsid w:val="005C0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002"/>
  </w:style>
  <w:style w:type="paragraph" w:styleId="BalloonText">
    <w:name w:val="Balloon Text"/>
    <w:basedOn w:val="Normal"/>
    <w:link w:val="BalloonTextChar"/>
    <w:uiPriority w:val="99"/>
    <w:semiHidden/>
    <w:unhideWhenUsed/>
    <w:rsid w:val="000C4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Owner</cp:lastModifiedBy>
  <cp:revision>3</cp:revision>
  <cp:lastPrinted>2015-06-07T13:57:00Z</cp:lastPrinted>
  <dcterms:created xsi:type="dcterms:W3CDTF">2015-06-07T13:58:00Z</dcterms:created>
  <dcterms:modified xsi:type="dcterms:W3CDTF">2015-06-08T13:32:00Z</dcterms:modified>
</cp:coreProperties>
</file>