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DE064C" w14:textId="0A5134F4" w:rsidR="00F00F50" w:rsidRPr="00F00F50" w:rsidRDefault="00F00F50" w:rsidP="00F00F50">
      <w:pPr>
        <w:shd w:val="clear" w:color="auto" w:fill="FFFFFF"/>
        <w:spacing w:before="300" w:after="150" w:line="240" w:lineRule="auto"/>
        <w:jc w:val="center"/>
        <w:outlineLvl w:val="2"/>
        <w:rPr>
          <w:rFonts w:ascii="Bookman Old Style" w:eastAsia="Times New Roman" w:hAnsi="Bookman Old Style" w:cs="Segoe UI"/>
          <w:b/>
          <w:bCs/>
          <w:color w:val="000000"/>
          <w:sz w:val="32"/>
          <w:szCs w:val="32"/>
        </w:rPr>
      </w:pPr>
      <w:r w:rsidRPr="00F00F50">
        <w:rPr>
          <w:rFonts w:ascii="Bookman Old Style" w:eastAsia="Times New Roman" w:hAnsi="Bookman Old Style" w:cs="Segoe UI"/>
          <w:b/>
          <w:bCs/>
          <w:color w:val="000000"/>
          <w:sz w:val="32"/>
          <w:szCs w:val="32"/>
        </w:rPr>
        <w:t>Isaiah</w:t>
      </w:r>
    </w:p>
    <w:p w14:paraId="68691C5A" w14:textId="23718CE0" w:rsidR="00F00F50" w:rsidRDefault="00F00F50" w:rsidP="00F00F50">
      <w:pPr>
        <w:shd w:val="clear" w:color="auto" w:fill="FFFFFF"/>
        <w:spacing w:before="300" w:after="150" w:line="240" w:lineRule="auto"/>
        <w:jc w:val="center"/>
        <w:outlineLvl w:val="2"/>
        <w:rPr>
          <w:rFonts w:ascii="Bookman Old Style" w:eastAsia="Times New Roman" w:hAnsi="Bookman Old Style" w:cs="Segoe UI"/>
          <w:b/>
          <w:bCs/>
          <w:color w:val="000000"/>
          <w:sz w:val="28"/>
          <w:szCs w:val="28"/>
        </w:rPr>
      </w:pPr>
    </w:p>
    <w:p w14:paraId="56364198" w14:textId="3780D918" w:rsidR="00F00F50" w:rsidRPr="00F00F50" w:rsidRDefault="00F00F50" w:rsidP="00F00F50">
      <w:pPr>
        <w:shd w:val="clear" w:color="auto" w:fill="FFFFFF"/>
        <w:spacing w:before="300" w:after="150" w:line="240" w:lineRule="auto"/>
        <w:jc w:val="center"/>
        <w:outlineLvl w:val="2"/>
        <w:rPr>
          <w:rFonts w:ascii="Bookman Old Style" w:eastAsia="Times New Roman" w:hAnsi="Bookman Old Style" w:cs="Segoe UI"/>
          <w:b/>
          <w:bCs/>
          <w:color w:val="000000"/>
          <w:sz w:val="24"/>
          <w:szCs w:val="24"/>
        </w:rPr>
      </w:pPr>
      <w:r w:rsidRPr="00F00F50">
        <w:rPr>
          <w:rFonts w:ascii="Bookman Old Style" w:eastAsia="Times New Roman" w:hAnsi="Bookman Old Style" w:cs="Segoe UI"/>
          <w:b/>
          <w:bCs/>
          <w:color w:val="000000"/>
          <w:sz w:val="24"/>
          <w:szCs w:val="24"/>
        </w:rPr>
        <w:t>The Revelation within Isaiah</w:t>
      </w:r>
    </w:p>
    <w:p w14:paraId="65152F5B" w14:textId="219D3C7E" w:rsidR="00F00F50" w:rsidRDefault="00F00F50" w:rsidP="00F00F50">
      <w:pPr>
        <w:shd w:val="clear" w:color="auto" w:fill="FFFFFF"/>
        <w:spacing w:before="300" w:after="150" w:line="240" w:lineRule="auto"/>
        <w:jc w:val="center"/>
        <w:outlineLvl w:val="2"/>
        <w:rPr>
          <w:rFonts w:ascii="Bookman Old Style" w:eastAsia="Times New Roman" w:hAnsi="Bookman Old Style" w:cs="Segoe UI"/>
          <w:b/>
          <w:bCs/>
          <w:color w:val="000000"/>
          <w:sz w:val="24"/>
          <w:szCs w:val="24"/>
        </w:rPr>
      </w:pPr>
      <w:r w:rsidRPr="00F00F50">
        <w:rPr>
          <w:rFonts w:ascii="Bookman Old Style" w:eastAsia="Times New Roman" w:hAnsi="Bookman Old Style" w:cs="Segoe UI"/>
          <w:b/>
          <w:bCs/>
          <w:color w:val="000000"/>
          <w:sz w:val="24"/>
          <w:szCs w:val="24"/>
        </w:rPr>
        <w:t>Chapters 1</w:t>
      </w:r>
      <w:r w:rsidR="00E63180">
        <w:rPr>
          <w:rFonts w:ascii="Bookman Old Style" w:eastAsia="Times New Roman" w:hAnsi="Bookman Old Style" w:cs="Segoe UI"/>
          <w:b/>
          <w:bCs/>
          <w:color w:val="000000"/>
          <w:sz w:val="24"/>
          <w:szCs w:val="24"/>
        </w:rPr>
        <w:t>6</w:t>
      </w:r>
      <w:r w:rsidRPr="00F00F50">
        <w:rPr>
          <w:rFonts w:ascii="Bookman Old Style" w:eastAsia="Times New Roman" w:hAnsi="Bookman Old Style" w:cs="Segoe UI"/>
          <w:b/>
          <w:bCs/>
          <w:color w:val="000000"/>
          <w:sz w:val="24"/>
          <w:szCs w:val="24"/>
        </w:rPr>
        <w:t>, 1</w:t>
      </w:r>
      <w:r w:rsidR="00E63180">
        <w:rPr>
          <w:rFonts w:ascii="Bookman Old Style" w:eastAsia="Times New Roman" w:hAnsi="Bookman Old Style" w:cs="Segoe UI"/>
          <w:b/>
          <w:bCs/>
          <w:color w:val="000000"/>
          <w:sz w:val="24"/>
          <w:szCs w:val="24"/>
        </w:rPr>
        <w:t>7</w:t>
      </w:r>
    </w:p>
    <w:p w14:paraId="28265F3A" w14:textId="5C49DB0F" w:rsidR="00E63180" w:rsidRDefault="00E63180" w:rsidP="00F00F50">
      <w:pPr>
        <w:shd w:val="clear" w:color="auto" w:fill="FFFFFF"/>
        <w:spacing w:before="300" w:after="150" w:line="240" w:lineRule="auto"/>
        <w:jc w:val="center"/>
        <w:outlineLvl w:val="2"/>
        <w:rPr>
          <w:rFonts w:ascii="Bookman Old Style" w:eastAsia="Times New Roman" w:hAnsi="Bookman Old Style" w:cs="Segoe UI"/>
          <w:b/>
          <w:bCs/>
          <w:color w:val="000000"/>
          <w:sz w:val="24"/>
          <w:szCs w:val="24"/>
        </w:rPr>
      </w:pPr>
    </w:p>
    <w:p w14:paraId="1865BB53" w14:textId="3FBFB5B1" w:rsidR="0058301F" w:rsidRDefault="0058301F" w:rsidP="0058301F">
      <w:pPr>
        <w:shd w:val="clear" w:color="auto" w:fill="FFFFFF"/>
        <w:spacing w:before="300" w:after="150" w:line="240" w:lineRule="auto"/>
        <w:outlineLvl w:val="2"/>
        <w:rPr>
          <w:rFonts w:ascii="Bookman Old Style" w:eastAsia="Times New Roman" w:hAnsi="Bookman Old Style" w:cs="Segoe UI"/>
          <w:color w:val="000000"/>
          <w:sz w:val="24"/>
          <w:szCs w:val="24"/>
        </w:rPr>
      </w:pPr>
      <w:r>
        <w:rPr>
          <w:rFonts w:ascii="Bookman Old Style" w:eastAsia="Times New Roman" w:hAnsi="Bookman Old Style" w:cs="Segoe UI"/>
          <w:color w:val="000000"/>
          <w:sz w:val="24"/>
          <w:szCs w:val="24"/>
        </w:rPr>
        <w:t>In Chapters 16 and 17 of Isaiah</w:t>
      </w:r>
      <w:r w:rsidR="005B52B4">
        <w:rPr>
          <w:rFonts w:ascii="Bookman Old Style" w:eastAsia="Times New Roman" w:hAnsi="Bookman Old Style" w:cs="Segoe UI"/>
          <w:color w:val="000000"/>
          <w:sz w:val="24"/>
          <w:szCs w:val="24"/>
        </w:rPr>
        <w:t>,</w:t>
      </w:r>
      <w:r>
        <w:rPr>
          <w:rFonts w:ascii="Bookman Old Style" w:eastAsia="Times New Roman" w:hAnsi="Bookman Old Style" w:cs="Segoe UI"/>
          <w:color w:val="000000"/>
          <w:sz w:val="24"/>
          <w:szCs w:val="24"/>
        </w:rPr>
        <w:t xml:space="preserve"> we continue with the prophecies Isaiah sees and receives regarding the countries</w:t>
      </w:r>
      <w:r w:rsidR="005B52B4" w:rsidRPr="005B52B4">
        <w:rPr>
          <w:rFonts w:ascii="Bookman Old Style" w:eastAsia="Times New Roman" w:hAnsi="Bookman Old Style" w:cs="Segoe UI"/>
          <w:color w:val="000000"/>
          <w:sz w:val="24"/>
          <w:szCs w:val="24"/>
        </w:rPr>
        <w:t xml:space="preserve"> </w:t>
      </w:r>
      <w:r w:rsidR="005B52B4">
        <w:rPr>
          <w:rFonts w:ascii="Bookman Old Style" w:eastAsia="Times New Roman" w:hAnsi="Bookman Old Style" w:cs="Segoe UI"/>
          <w:color w:val="000000"/>
          <w:sz w:val="24"/>
          <w:szCs w:val="24"/>
        </w:rPr>
        <w:t>surrounding</w:t>
      </w:r>
      <w:r w:rsidR="005B52B4">
        <w:rPr>
          <w:rFonts w:ascii="Bookman Old Style" w:eastAsia="Times New Roman" w:hAnsi="Bookman Old Style" w:cs="Segoe UI"/>
          <w:color w:val="000000"/>
          <w:sz w:val="24"/>
          <w:szCs w:val="24"/>
        </w:rPr>
        <w:t xml:space="preserve"> Judah</w:t>
      </w:r>
      <w:r>
        <w:rPr>
          <w:rFonts w:ascii="Bookman Old Style" w:eastAsia="Times New Roman" w:hAnsi="Bookman Old Style" w:cs="Segoe UI"/>
          <w:color w:val="000000"/>
          <w:sz w:val="24"/>
          <w:szCs w:val="24"/>
        </w:rPr>
        <w:t>. Because Isaiah has access to the royal court of the King of Judah</w:t>
      </w:r>
      <w:r w:rsidR="005B52B4">
        <w:rPr>
          <w:rFonts w:ascii="Bookman Old Style" w:eastAsia="Times New Roman" w:hAnsi="Bookman Old Style" w:cs="Segoe UI"/>
          <w:color w:val="000000"/>
          <w:sz w:val="24"/>
          <w:szCs w:val="24"/>
        </w:rPr>
        <w:t>, h</w:t>
      </w:r>
      <w:r>
        <w:rPr>
          <w:rFonts w:ascii="Bookman Old Style" w:eastAsia="Times New Roman" w:hAnsi="Bookman Old Style" w:cs="Segoe UI"/>
          <w:color w:val="000000"/>
          <w:sz w:val="24"/>
          <w:szCs w:val="24"/>
        </w:rPr>
        <w:t xml:space="preserve">e </w:t>
      </w:r>
      <w:r w:rsidR="00B35957">
        <w:rPr>
          <w:rFonts w:ascii="Bookman Old Style" w:eastAsia="Times New Roman" w:hAnsi="Bookman Old Style" w:cs="Segoe UI"/>
          <w:color w:val="000000"/>
          <w:sz w:val="24"/>
          <w:szCs w:val="24"/>
        </w:rPr>
        <w:t xml:space="preserve">is aware and an advisor most likely to Judah’s foreign policies, considerations, and internal musings by the king and his council. This prophet continuously entreats the people of God to trust in God alone, not to their workings and alliances with other nations. </w:t>
      </w:r>
    </w:p>
    <w:p w14:paraId="3E478847" w14:textId="76F15C39" w:rsidR="00B35957" w:rsidRDefault="00B35957" w:rsidP="0058301F">
      <w:pPr>
        <w:shd w:val="clear" w:color="auto" w:fill="FFFFFF"/>
        <w:spacing w:before="300" w:after="150" w:line="240" w:lineRule="auto"/>
        <w:outlineLvl w:val="2"/>
        <w:rPr>
          <w:rFonts w:ascii="Bookman Old Style" w:eastAsia="Times New Roman" w:hAnsi="Bookman Old Style" w:cs="Segoe UI"/>
          <w:color w:val="000000"/>
          <w:sz w:val="24"/>
          <w:szCs w:val="24"/>
        </w:rPr>
      </w:pPr>
      <w:r>
        <w:rPr>
          <w:rFonts w:ascii="Bookman Old Style" w:eastAsia="Times New Roman" w:hAnsi="Bookman Old Style" w:cs="Segoe UI"/>
          <w:color w:val="000000"/>
          <w:sz w:val="24"/>
          <w:szCs w:val="24"/>
        </w:rPr>
        <w:t xml:space="preserve">During the reigns of King Ahaz and King Hezekiah, there was much transition in the middle east </w:t>
      </w:r>
      <w:proofErr w:type="gramStart"/>
      <w:r>
        <w:rPr>
          <w:rFonts w:ascii="Bookman Old Style" w:eastAsia="Times New Roman" w:hAnsi="Bookman Old Style" w:cs="Segoe UI"/>
          <w:color w:val="000000"/>
          <w:sz w:val="24"/>
          <w:szCs w:val="24"/>
        </w:rPr>
        <w:t>in regards to</w:t>
      </w:r>
      <w:proofErr w:type="gramEnd"/>
      <w:r>
        <w:rPr>
          <w:rFonts w:ascii="Bookman Old Style" w:eastAsia="Times New Roman" w:hAnsi="Bookman Old Style" w:cs="Segoe UI"/>
          <w:color w:val="000000"/>
          <w:sz w:val="24"/>
          <w:szCs w:val="24"/>
        </w:rPr>
        <w:t xml:space="preserve"> national power and diplomacy. Judah was asked to join forces with neighboring </w:t>
      </w:r>
      <w:proofErr w:type="gramStart"/>
      <w:r>
        <w:rPr>
          <w:rFonts w:ascii="Bookman Old Style" w:eastAsia="Times New Roman" w:hAnsi="Bookman Old Style" w:cs="Segoe UI"/>
          <w:color w:val="000000"/>
          <w:sz w:val="24"/>
          <w:szCs w:val="24"/>
        </w:rPr>
        <w:t>nations, and</w:t>
      </w:r>
      <w:proofErr w:type="gramEnd"/>
      <w:r>
        <w:rPr>
          <w:rFonts w:ascii="Bookman Old Style" w:eastAsia="Times New Roman" w:hAnsi="Bookman Old Style" w:cs="Segoe UI"/>
          <w:color w:val="000000"/>
          <w:sz w:val="24"/>
          <w:szCs w:val="24"/>
        </w:rPr>
        <w:t xml:space="preserve"> was considering to ask others to ally with them. Chapters 13-23 is the revelations God gave Isaiah regarding all the nations surrounding Judah at the time and their impending future. </w:t>
      </w:r>
      <w:proofErr w:type="gramStart"/>
      <w:r>
        <w:rPr>
          <w:rFonts w:ascii="Bookman Old Style" w:eastAsia="Times New Roman" w:hAnsi="Bookman Old Style" w:cs="Segoe UI"/>
          <w:color w:val="000000"/>
          <w:sz w:val="24"/>
          <w:szCs w:val="24"/>
        </w:rPr>
        <w:t>It’s</w:t>
      </w:r>
      <w:proofErr w:type="gramEnd"/>
      <w:r>
        <w:rPr>
          <w:rFonts w:ascii="Bookman Old Style" w:eastAsia="Times New Roman" w:hAnsi="Bookman Old Style" w:cs="Segoe UI"/>
          <w:color w:val="000000"/>
          <w:sz w:val="24"/>
          <w:szCs w:val="24"/>
        </w:rPr>
        <w:t xml:space="preserve"> as if Isaiah is seeing a huge map of the region, and as he looks upon one nation God prophesies through him about that nation. Then he looks at another </w:t>
      </w:r>
      <w:r w:rsidR="005B52B4">
        <w:rPr>
          <w:rFonts w:ascii="Bookman Old Style" w:eastAsia="Times New Roman" w:hAnsi="Bookman Old Style" w:cs="Segoe UI"/>
          <w:color w:val="000000"/>
          <w:sz w:val="24"/>
          <w:szCs w:val="24"/>
        </w:rPr>
        <w:t xml:space="preserve">nation </w:t>
      </w:r>
      <w:r>
        <w:rPr>
          <w:rFonts w:ascii="Bookman Old Style" w:eastAsia="Times New Roman" w:hAnsi="Bookman Old Style" w:cs="Segoe UI"/>
          <w:color w:val="000000"/>
          <w:sz w:val="24"/>
          <w:szCs w:val="24"/>
        </w:rPr>
        <w:t>on the map, then another, etc. When you read theses chapters in whole</w:t>
      </w:r>
      <w:r w:rsidR="005B52B4">
        <w:rPr>
          <w:rFonts w:ascii="Bookman Old Style" w:eastAsia="Times New Roman" w:hAnsi="Bookman Old Style" w:cs="Segoe UI"/>
          <w:color w:val="000000"/>
          <w:sz w:val="24"/>
          <w:szCs w:val="24"/>
        </w:rPr>
        <w:t>,</w:t>
      </w:r>
      <w:r>
        <w:rPr>
          <w:rFonts w:ascii="Bookman Old Style" w:eastAsia="Times New Roman" w:hAnsi="Bookman Old Style" w:cs="Segoe UI"/>
          <w:color w:val="000000"/>
          <w:sz w:val="24"/>
          <w:szCs w:val="24"/>
        </w:rPr>
        <w:t xml:space="preserve"> it may have been how Isaiah received these prophesies. </w:t>
      </w:r>
    </w:p>
    <w:p w14:paraId="1056695C" w14:textId="77777777" w:rsidR="005B52B4" w:rsidRDefault="00B35957" w:rsidP="0058301F">
      <w:pPr>
        <w:shd w:val="clear" w:color="auto" w:fill="FFFFFF"/>
        <w:spacing w:before="300" w:after="150" w:line="240" w:lineRule="auto"/>
        <w:outlineLvl w:val="2"/>
        <w:rPr>
          <w:rFonts w:ascii="Bookman Old Style" w:eastAsia="Times New Roman" w:hAnsi="Bookman Old Style" w:cs="Segoe UI"/>
          <w:color w:val="000000"/>
          <w:sz w:val="24"/>
          <w:szCs w:val="24"/>
        </w:rPr>
      </w:pPr>
      <w:r>
        <w:rPr>
          <w:rFonts w:ascii="Bookman Old Style" w:eastAsia="Times New Roman" w:hAnsi="Bookman Old Style" w:cs="Segoe UI"/>
          <w:color w:val="000000"/>
          <w:sz w:val="24"/>
          <w:szCs w:val="24"/>
        </w:rPr>
        <w:t xml:space="preserve">As we discussed earlier, some of these prophesies about certain nations </w:t>
      </w:r>
      <w:proofErr w:type="gramStart"/>
      <w:r>
        <w:rPr>
          <w:rFonts w:ascii="Bookman Old Style" w:eastAsia="Times New Roman" w:hAnsi="Bookman Old Style" w:cs="Segoe UI"/>
          <w:color w:val="000000"/>
          <w:sz w:val="24"/>
          <w:szCs w:val="24"/>
        </w:rPr>
        <w:t>didn’t</w:t>
      </w:r>
      <w:proofErr w:type="gramEnd"/>
      <w:r>
        <w:rPr>
          <w:rFonts w:ascii="Bookman Old Style" w:eastAsia="Times New Roman" w:hAnsi="Bookman Old Style" w:cs="Segoe UI"/>
          <w:color w:val="000000"/>
          <w:sz w:val="24"/>
          <w:szCs w:val="24"/>
        </w:rPr>
        <w:t xml:space="preserve"> come about until 250years later. Some happened within 3 years, some are still to occur in our times or the future. The accuracy of the fulfilled prophecy in these chapters endorses the surety of God’s Word for the future. </w:t>
      </w:r>
      <w:r w:rsidR="005B52B4">
        <w:rPr>
          <w:rFonts w:ascii="Bookman Old Style" w:eastAsia="Times New Roman" w:hAnsi="Bookman Old Style" w:cs="Segoe UI"/>
          <w:color w:val="000000"/>
          <w:sz w:val="24"/>
          <w:szCs w:val="24"/>
        </w:rPr>
        <w:t xml:space="preserve">God </w:t>
      </w:r>
      <w:r>
        <w:rPr>
          <w:rFonts w:ascii="Bookman Old Style" w:eastAsia="Times New Roman" w:hAnsi="Bookman Old Style" w:cs="Segoe UI"/>
          <w:color w:val="000000"/>
          <w:sz w:val="24"/>
          <w:szCs w:val="24"/>
        </w:rPr>
        <w:t>imagine</w:t>
      </w:r>
      <w:r w:rsidR="005B52B4">
        <w:rPr>
          <w:rFonts w:ascii="Bookman Old Style" w:eastAsia="Times New Roman" w:hAnsi="Bookman Old Style" w:cs="Segoe UI"/>
          <w:color w:val="000000"/>
          <w:sz w:val="24"/>
          <w:szCs w:val="24"/>
        </w:rPr>
        <w:t>s</w:t>
      </w:r>
      <w:r>
        <w:rPr>
          <w:rFonts w:ascii="Bookman Old Style" w:eastAsia="Times New Roman" w:hAnsi="Bookman Old Style" w:cs="Segoe UI"/>
          <w:color w:val="000000"/>
          <w:sz w:val="24"/>
          <w:szCs w:val="24"/>
        </w:rPr>
        <w:t xml:space="preserve"> it and it comes to pa</w:t>
      </w:r>
      <w:r w:rsidR="005B52B4">
        <w:rPr>
          <w:rFonts w:ascii="Bookman Old Style" w:eastAsia="Times New Roman" w:hAnsi="Bookman Old Style" w:cs="Segoe UI"/>
          <w:color w:val="000000"/>
          <w:sz w:val="24"/>
          <w:szCs w:val="24"/>
        </w:rPr>
        <w:t>ss exactly as He said it would.</w:t>
      </w:r>
    </w:p>
    <w:p w14:paraId="59293F80" w14:textId="77777777" w:rsidR="005B52B4" w:rsidRDefault="005B52B4" w:rsidP="0058301F">
      <w:pPr>
        <w:shd w:val="clear" w:color="auto" w:fill="FFFFFF"/>
        <w:spacing w:before="300" w:after="150" w:line="240" w:lineRule="auto"/>
        <w:outlineLvl w:val="2"/>
        <w:rPr>
          <w:rFonts w:ascii="Bookman Old Style" w:eastAsia="Times New Roman" w:hAnsi="Bookman Old Style" w:cs="Segoe UI"/>
          <w:color w:val="000000"/>
          <w:sz w:val="24"/>
          <w:szCs w:val="24"/>
        </w:rPr>
      </w:pPr>
    </w:p>
    <w:p w14:paraId="2F225FA3" w14:textId="77777777" w:rsidR="005B52B4" w:rsidRDefault="005B52B4" w:rsidP="0058301F">
      <w:pPr>
        <w:shd w:val="clear" w:color="auto" w:fill="FFFFFF"/>
        <w:spacing w:before="300" w:after="150" w:line="240" w:lineRule="auto"/>
        <w:outlineLvl w:val="2"/>
        <w:rPr>
          <w:rFonts w:ascii="Bookman Old Style" w:eastAsia="Times New Roman" w:hAnsi="Bookman Old Style" w:cs="Segoe UI"/>
          <w:color w:val="000000"/>
          <w:sz w:val="24"/>
          <w:szCs w:val="24"/>
        </w:rPr>
      </w:pPr>
    </w:p>
    <w:p w14:paraId="42745612" w14:textId="77777777" w:rsidR="005B52B4" w:rsidRDefault="005B52B4" w:rsidP="0058301F">
      <w:pPr>
        <w:shd w:val="clear" w:color="auto" w:fill="FFFFFF"/>
        <w:spacing w:before="300" w:after="150" w:line="240" w:lineRule="auto"/>
        <w:outlineLvl w:val="2"/>
        <w:rPr>
          <w:rFonts w:ascii="Bookman Old Style" w:eastAsia="Times New Roman" w:hAnsi="Bookman Old Style" w:cs="Segoe UI"/>
          <w:color w:val="000000"/>
          <w:sz w:val="24"/>
          <w:szCs w:val="24"/>
        </w:rPr>
      </w:pPr>
    </w:p>
    <w:p w14:paraId="77C68F45" w14:textId="77777777" w:rsidR="005B52B4" w:rsidRDefault="005B52B4" w:rsidP="0058301F">
      <w:pPr>
        <w:shd w:val="clear" w:color="auto" w:fill="FFFFFF"/>
        <w:spacing w:before="300" w:after="150" w:line="240" w:lineRule="auto"/>
        <w:outlineLvl w:val="2"/>
        <w:rPr>
          <w:rFonts w:ascii="Bookman Old Style" w:eastAsia="Times New Roman" w:hAnsi="Bookman Old Style" w:cs="Segoe UI"/>
          <w:color w:val="000000"/>
          <w:sz w:val="24"/>
          <w:szCs w:val="24"/>
        </w:rPr>
      </w:pPr>
    </w:p>
    <w:p w14:paraId="443304CB" w14:textId="578FD9FB" w:rsidR="00B35957" w:rsidRDefault="005B52B4" w:rsidP="0058301F">
      <w:pPr>
        <w:shd w:val="clear" w:color="auto" w:fill="FFFFFF"/>
        <w:spacing w:before="300" w:after="150" w:line="240" w:lineRule="auto"/>
        <w:outlineLvl w:val="2"/>
        <w:rPr>
          <w:rFonts w:ascii="Bookman Old Style" w:eastAsia="Times New Roman" w:hAnsi="Bookman Old Style" w:cs="Segoe UI"/>
          <w:color w:val="000000"/>
          <w:sz w:val="24"/>
          <w:szCs w:val="24"/>
        </w:rPr>
      </w:pPr>
      <w:r>
        <w:rPr>
          <w:rFonts w:ascii="Bookman Old Style" w:eastAsia="Times New Roman" w:hAnsi="Bookman Old Style" w:cs="Segoe UI"/>
          <w:color w:val="000000"/>
          <w:sz w:val="24"/>
          <w:szCs w:val="24"/>
        </w:rPr>
        <w:lastRenderedPageBreak/>
        <w:br/>
      </w:r>
      <w:r>
        <w:rPr>
          <w:rFonts w:ascii="Bookman Old Style" w:eastAsia="Times New Roman" w:hAnsi="Bookman Old Style" w:cs="Segoe UI"/>
          <w:color w:val="000000"/>
          <w:sz w:val="24"/>
          <w:szCs w:val="24"/>
        </w:rPr>
        <w:br/>
        <w:t>Maps of the Region:</w:t>
      </w:r>
    </w:p>
    <w:p w14:paraId="2C79AF1C" w14:textId="703A137B" w:rsidR="005B52B4" w:rsidRPr="0058301F" w:rsidRDefault="005B52B4" w:rsidP="0058301F">
      <w:pPr>
        <w:shd w:val="clear" w:color="auto" w:fill="FFFFFF"/>
        <w:spacing w:before="300" w:after="150" w:line="240" w:lineRule="auto"/>
        <w:outlineLvl w:val="2"/>
        <w:rPr>
          <w:rFonts w:ascii="Bookman Old Style" w:eastAsia="Times New Roman" w:hAnsi="Bookman Old Style" w:cs="Segoe UI"/>
          <w:color w:val="000000"/>
          <w:sz w:val="24"/>
          <w:szCs w:val="24"/>
        </w:rPr>
      </w:pPr>
      <w:r>
        <w:rPr>
          <w:rFonts w:ascii="Bookman Old Style" w:eastAsia="Times New Roman" w:hAnsi="Bookman Old Style" w:cs="Segoe UI"/>
          <w:noProof/>
          <w:color w:val="000000"/>
          <w:sz w:val="24"/>
          <w:szCs w:val="24"/>
        </w:rPr>
        <w:drawing>
          <wp:inline distT="0" distB="0" distL="0" distR="0" wp14:anchorId="7F0A4E3D" wp14:editId="037AEE2B">
            <wp:extent cx="4885154" cy="7458075"/>
            <wp:effectExtent l="0" t="0" r="0" b="0"/>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953193" cy="7561949"/>
                    </a:xfrm>
                    <a:prstGeom prst="rect">
                      <a:avLst/>
                    </a:prstGeom>
                  </pic:spPr>
                </pic:pic>
              </a:graphicData>
            </a:graphic>
          </wp:inline>
        </w:drawing>
      </w:r>
    </w:p>
    <w:p w14:paraId="550BFECB" w14:textId="44667FC5" w:rsidR="005B52B4" w:rsidRDefault="005B52B4" w:rsidP="00E63180">
      <w:pPr>
        <w:shd w:val="clear" w:color="auto" w:fill="FFFFFF"/>
        <w:spacing w:before="300" w:after="150" w:line="240" w:lineRule="auto"/>
        <w:outlineLvl w:val="2"/>
        <w:rPr>
          <w:rFonts w:ascii="Bookman Old Style" w:eastAsia="Times New Roman" w:hAnsi="Bookman Old Style" w:cs="Segoe UI"/>
          <w:b/>
          <w:bCs/>
          <w:color w:val="000000"/>
          <w:sz w:val="24"/>
          <w:szCs w:val="24"/>
        </w:rPr>
      </w:pPr>
      <w:r>
        <w:rPr>
          <w:rFonts w:ascii="Bookman Old Style" w:eastAsia="Times New Roman" w:hAnsi="Bookman Old Style" w:cs="Segoe UI"/>
          <w:b/>
          <w:bCs/>
          <w:noProof/>
          <w:color w:val="000000"/>
          <w:sz w:val="24"/>
          <w:szCs w:val="24"/>
        </w:rPr>
        <w:lastRenderedPageBreak/>
        <w:drawing>
          <wp:inline distT="0" distB="0" distL="0" distR="0" wp14:anchorId="034F148E" wp14:editId="2F5AAB33">
            <wp:extent cx="5470814" cy="3600450"/>
            <wp:effectExtent l="0" t="0" r="0" b="0"/>
            <wp:docPr id="8" name="Pictur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479394" cy="3606097"/>
                    </a:xfrm>
                    <a:prstGeom prst="rect">
                      <a:avLst/>
                    </a:prstGeom>
                  </pic:spPr>
                </pic:pic>
              </a:graphicData>
            </a:graphic>
          </wp:inline>
        </w:drawing>
      </w:r>
    </w:p>
    <w:p w14:paraId="2B4083E8" w14:textId="05A27C39" w:rsidR="005B52B4" w:rsidRDefault="005B52B4" w:rsidP="00E63180">
      <w:pPr>
        <w:shd w:val="clear" w:color="auto" w:fill="FFFFFF"/>
        <w:spacing w:before="300" w:after="150" w:line="240" w:lineRule="auto"/>
        <w:outlineLvl w:val="2"/>
        <w:rPr>
          <w:rFonts w:ascii="Bookman Old Style" w:eastAsia="Times New Roman" w:hAnsi="Bookman Old Style" w:cs="Segoe UI"/>
          <w:b/>
          <w:bCs/>
          <w:color w:val="000000"/>
          <w:sz w:val="24"/>
          <w:szCs w:val="24"/>
        </w:rPr>
      </w:pPr>
      <w:r>
        <w:rPr>
          <w:rFonts w:ascii="Bookman Old Style" w:eastAsia="Times New Roman" w:hAnsi="Bookman Old Style" w:cs="Segoe UI"/>
          <w:b/>
          <w:bCs/>
          <w:noProof/>
          <w:color w:val="000000"/>
          <w:sz w:val="24"/>
          <w:szCs w:val="24"/>
        </w:rPr>
        <w:drawing>
          <wp:inline distT="0" distB="0" distL="0" distR="0" wp14:anchorId="0CBB477F" wp14:editId="057DB414">
            <wp:extent cx="4823338" cy="4429125"/>
            <wp:effectExtent l="0" t="0" r="0" b="0"/>
            <wp:docPr id="9" name="Picture 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10;&#10;Description automatically generated"/>
                    <pic:cNvPicPr/>
                  </pic:nvPicPr>
                  <pic:blipFill rotWithShape="1">
                    <a:blip r:embed="rId9">
                      <a:extLst>
                        <a:ext uri="{28A0092B-C50C-407E-A947-70E740481C1C}">
                          <a14:useLocalDpi xmlns:a14="http://schemas.microsoft.com/office/drawing/2010/main" val="0"/>
                        </a:ext>
                      </a:extLst>
                    </a:blip>
                    <a:srcRect t="5335" b="16279"/>
                    <a:stretch/>
                  </pic:blipFill>
                  <pic:spPr bwMode="auto">
                    <a:xfrm>
                      <a:off x="0" y="0"/>
                      <a:ext cx="4894047" cy="4494054"/>
                    </a:xfrm>
                    <a:prstGeom prst="rect">
                      <a:avLst/>
                    </a:prstGeom>
                    <a:ln>
                      <a:noFill/>
                    </a:ln>
                    <a:extLst>
                      <a:ext uri="{53640926-AAD7-44D8-BBD7-CCE9431645EC}">
                        <a14:shadowObscured xmlns:a14="http://schemas.microsoft.com/office/drawing/2010/main"/>
                      </a:ext>
                    </a:extLst>
                  </pic:spPr>
                </pic:pic>
              </a:graphicData>
            </a:graphic>
          </wp:inline>
        </w:drawing>
      </w:r>
    </w:p>
    <w:p w14:paraId="45843979" w14:textId="30B967D9" w:rsidR="005B52B4" w:rsidRDefault="005B52B4" w:rsidP="00E63180">
      <w:pPr>
        <w:shd w:val="clear" w:color="auto" w:fill="FFFFFF"/>
        <w:spacing w:before="300" w:after="150" w:line="240" w:lineRule="auto"/>
        <w:outlineLvl w:val="2"/>
        <w:rPr>
          <w:rFonts w:ascii="Bookman Old Style" w:eastAsia="Times New Roman" w:hAnsi="Bookman Old Style" w:cs="Segoe UI"/>
          <w:b/>
          <w:bCs/>
          <w:color w:val="000000"/>
          <w:sz w:val="24"/>
          <w:szCs w:val="24"/>
        </w:rPr>
      </w:pPr>
      <w:r>
        <w:rPr>
          <w:rFonts w:ascii="Bookman Old Style" w:eastAsia="Times New Roman" w:hAnsi="Bookman Old Style" w:cs="Segoe UI"/>
          <w:b/>
          <w:bCs/>
          <w:noProof/>
          <w:color w:val="000000"/>
          <w:sz w:val="24"/>
          <w:szCs w:val="24"/>
        </w:rPr>
        <w:lastRenderedPageBreak/>
        <w:drawing>
          <wp:inline distT="0" distB="0" distL="0" distR="0" wp14:anchorId="53D1BE48" wp14:editId="11356291">
            <wp:extent cx="4855845" cy="8229600"/>
            <wp:effectExtent l="0" t="0" r="1905" b="0"/>
            <wp:docPr id="10" name="Picture 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855845" cy="8229600"/>
                    </a:xfrm>
                    <a:prstGeom prst="rect">
                      <a:avLst/>
                    </a:prstGeom>
                  </pic:spPr>
                </pic:pic>
              </a:graphicData>
            </a:graphic>
          </wp:inline>
        </w:drawing>
      </w:r>
    </w:p>
    <w:p w14:paraId="5F15FD13" w14:textId="1E0F891E" w:rsidR="00E63180" w:rsidRDefault="00E63180" w:rsidP="00E63180">
      <w:pPr>
        <w:shd w:val="clear" w:color="auto" w:fill="FFFFFF"/>
        <w:spacing w:before="300" w:after="150" w:line="240" w:lineRule="auto"/>
        <w:outlineLvl w:val="2"/>
        <w:rPr>
          <w:rFonts w:ascii="Bookman Old Style" w:eastAsia="Times New Roman" w:hAnsi="Bookman Old Style" w:cs="Segoe UI"/>
          <w:b/>
          <w:bCs/>
          <w:color w:val="000000"/>
          <w:sz w:val="24"/>
          <w:szCs w:val="24"/>
        </w:rPr>
      </w:pPr>
      <w:r w:rsidRPr="00E63180">
        <w:rPr>
          <w:rFonts w:ascii="Bookman Old Style" w:eastAsia="Times New Roman" w:hAnsi="Bookman Old Style" w:cs="Segoe UI"/>
          <w:b/>
          <w:bCs/>
          <w:color w:val="000000"/>
          <w:sz w:val="24"/>
          <w:szCs w:val="24"/>
        </w:rPr>
        <w:lastRenderedPageBreak/>
        <w:t>Read Isaiah 16 and 17 in the New King James Version.</w:t>
      </w:r>
    </w:p>
    <w:p w14:paraId="76275B1D" w14:textId="705E557E" w:rsidR="00E63180" w:rsidRPr="00E63180" w:rsidRDefault="007241AD" w:rsidP="00E63180">
      <w:pPr>
        <w:shd w:val="clear" w:color="auto" w:fill="FFFFFF"/>
        <w:spacing w:before="300" w:after="150" w:line="240" w:lineRule="auto"/>
        <w:outlineLvl w:val="2"/>
        <w:rPr>
          <w:rFonts w:ascii="Bookman Old Style" w:eastAsia="Times New Roman" w:hAnsi="Bookman Old Style" w:cs="Segoe UI"/>
          <w:b/>
          <w:bCs/>
          <w:color w:val="000000"/>
          <w:sz w:val="24"/>
          <w:szCs w:val="24"/>
          <w:u w:val="single"/>
        </w:rPr>
      </w:pPr>
      <w:r>
        <w:rPr>
          <w:rFonts w:ascii="Bookman Old Style" w:eastAsia="Times New Roman" w:hAnsi="Bookman Old Style" w:cs="Segoe UI"/>
          <w:b/>
          <w:bCs/>
          <w:color w:val="000000"/>
          <w:sz w:val="24"/>
          <w:szCs w:val="24"/>
          <w:u w:val="single"/>
        </w:rPr>
        <w:br/>
      </w:r>
      <w:r w:rsidR="00E63180" w:rsidRPr="00E63180">
        <w:rPr>
          <w:rFonts w:ascii="Bookman Old Style" w:eastAsia="Times New Roman" w:hAnsi="Bookman Old Style" w:cs="Segoe UI"/>
          <w:b/>
          <w:bCs/>
          <w:color w:val="000000"/>
          <w:sz w:val="24"/>
          <w:szCs w:val="24"/>
          <w:u w:val="single"/>
        </w:rPr>
        <w:t>Chapters 16, 17 The Passion Translation:</w:t>
      </w:r>
    </w:p>
    <w:p w14:paraId="5EDF6B08" w14:textId="77777777" w:rsidR="00E63180" w:rsidRPr="00E63180" w:rsidRDefault="00E63180" w:rsidP="00E63180">
      <w:pPr>
        <w:shd w:val="clear" w:color="auto" w:fill="FFFFFF"/>
        <w:spacing w:before="300" w:after="150" w:line="240" w:lineRule="auto"/>
        <w:outlineLvl w:val="2"/>
        <w:rPr>
          <w:rFonts w:ascii="Bookman Old Style" w:eastAsia="Times New Roman" w:hAnsi="Bookman Old Style" w:cs="Segoe UI"/>
          <w:color w:val="000000"/>
          <w:sz w:val="24"/>
          <w:szCs w:val="24"/>
        </w:rPr>
      </w:pPr>
      <w:r w:rsidRPr="00E63180">
        <w:rPr>
          <w:rFonts w:ascii="Bookman Old Style" w:eastAsia="Times New Roman" w:hAnsi="Bookman Old Style" w:cs="Segoe UI"/>
          <w:b/>
          <w:bCs/>
          <w:color w:val="000000"/>
          <w:sz w:val="32"/>
          <w:szCs w:val="32"/>
        </w:rPr>
        <w:t>16</w:t>
      </w:r>
      <w:r w:rsidRPr="00E63180">
        <w:rPr>
          <w:rFonts w:ascii="Bookman Old Style" w:eastAsia="Times New Roman" w:hAnsi="Bookman Old Style" w:cs="Segoe UI"/>
          <w:b/>
          <w:bCs/>
          <w:color w:val="000000"/>
          <w:sz w:val="24"/>
          <w:szCs w:val="24"/>
        </w:rPr>
        <w:t> </w:t>
      </w:r>
      <w:r w:rsidRPr="00E63180">
        <w:rPr>
          <w:rFonts w:ascii="Bookman Old Style" w:eastAsia="Times New Roman" w:hAnsi="Bookman Old Style" w:cs="Segoe UI"/>
          <w:color w:val="000000"/>
          <w:sz w:val="24"/>
          <w:szCs w:val="24"/>
        </w:rPr>
        <w:t>Send a </w:t>
      </w:r>
      <w:r w:rsidRPr="00E63180">
        <w:rPr>
          <w:rFonts w:ascii="Bookman Old Style" w:eastAsia="Times New Roman" w:hAnsi="Bookman Old Style" w:cs="Segoe UI"/>
          <w:i/>
          <w:iCs/>
          <w:color w:val="000000"/>
          <w:sz w:val="24"/>
          <w:szCs w:val="24"/>
        </w:rPr>
        <w:t>flock of</w:t>
      </w:r>
      <w:r w:rsidRPr="00E63180">
        <w:rPr>
          <w:rFonts w:ascii="Bookman Old Style" w:eastAsia="Times New Roman" w:hAnsi="Bookman Old Style" w:cs="Segoe UI"/>
          <w:color w:val="000000"/>
          <w:sz w:val="24"/>
          <w:szCs w:val="24"/>
        </w:rPr>
        <w:t> lambs from the rock of the desert</w:t>
      </w:r>
    </w:p>
    <w:p w14:paraId="3C1A09B8" w14:textId="77777777" w:rsidR="00E63180" w:rsidRPr="00E63180" w:rsidRDefault="00E63180" w:rsidP="00E63180">
      <w:pPr>
        <w:shd w:val="clear" w:color="auto" w:fill="FFFFFF"/>
        <w:spacing w:before="300" w:after="150" w:line="240" w:lineRule="auto"/>
        <w:outlineLvl w:val="2"/>
        <w:rPr>
          <w:rFonts w:ascii="Bookman Old Style" w:eastAsia="Times New Roman" w:hAnsi="Bookman Old Style" w:cs="Segoe UI"/>
          <w:color w:val="000000"/>
          <w:sz w:val="24"/>
          <w:szCs w:val="24"/>
        </w:rPr>
      </w:pPr>
      <w:r w:rsidRPr="00E63180">
        <w:rPr>
          <w:rFonts w:ascii="Bookman Old Style" w:eastAsia="Times New Roman" w:hAnsi="Bookman Old Style" w:cs="Segoe UI"/>
          <w:color w:val="000000"/>
          <w:sz w:val="24"/>
          <w:szCs w:val="24"/>
        </w:rPr>
        <w:t>    as a gift to the leaders in Jerusalem,</w:t>
      </w:r>
      <w:r w:rsidRPr="00E63180">
        <w:rPr>
          <w:rFonts w:ascii="Bookman Old Style" w:eastAsia="Times New Roman" w:hAnsi="Bookman Old Style" w:cs="Segoe UI"/>
          <w:color w:val="000000"/>
          <w:sz w:val="24"/>
          <w:szCs w:val="24"/>
        </w:rPr>
        <w:br/>
        <w:t>    to the mountain of the Daughter of Zion.</w:t>
      </w:r>
      <w:r w:rsidRPr="00E63180">
        <w:rPr>
          <w:rFonts w:ascii="Bookman Old Style" w:eastAsia="Times New Roman" w:hAnsi="Bookman Old Style" w:cs="Segoe UI"/>
          <w:color w:val="000000"/>
          <w:sz w:val="24"/>
          <w:szCs w:val="24"/>
        </w:rPr>
        <w:br/>
      </w:r>
      <w:r w:rsidRPr="00E63180">
        <w:rPr>
          <w:rFonts w:ascii="Bookman Old Style" w:eastAsia="Times New Roman" w:hAnsi="Bookman Old Style" w:cs="Segoe UI"/>
          <w:color w:val="000000"/>
          <w:sz w:val="24"/>
          <w:szCs w:val="24"/>
          <w:vertAlign w:val="superscript"/>
        </w:rPr>
        <w:t>2 </w:t>
      </w:r>
      <w:r w:rsidRPr="00E63180">
        <w:rPr>
          <w:rFonts w:ascii="Bookman Old Style" w:eastAsia="Times New Roman" w:hAnsi="Bookman Old Style" w:cs="Segoe UI"/>
          <w:color w:val="000000"/>
          <w:sz w:val="24"/>
          <w:szCs w:val="24"/>
        </w:rPr>
        <w:t xml:space="preserve">At the banks of the River </w:t>
      </w:r>
      <w:proofErr w:type="spellStart"/>
      <w:r w:rsidRPr="00E63180">
        <w:rPr>
          <w:rFonts w:ascii="Bookman Old Style" w:eastAsia="Times New Roman" w:hAnsi="Bookman Old Style" w:cs="Segoe UI"/>
          <w:color w:val="000000"/>
          <w:sz w:val="24"/>
          <w:szCs w:val="24"/>
        </w:rPr>
        <w:t>Arnon</w:t>
      </w:r>
      <w:proofErr w:type="spellEnd"/>
      <w:r w:rsidRPr="00E63180">
        <w:rPr>
          <w:rFonts w:ascii="Bookman Old Style" w:eastAsia="Times New Roman" w:hAnsi="Bookman Old Style" w:cs="Segoe UI"/>
          <w:color w:val="000000"/>
          <w:sz w:val="24"/>
          <w:szCs w:val="24"/>
        </w:rPr>
        <w:t>, the women of Moab</w:t>
      </w:r>
      <w:r w:rsidRPr="00E63180">
        <w:rPr>
          <w:rFonts w:ascii="Bookman Old Style" w:eastAsia="Times New Roman" w:hAnsi="Bookman Old Style" w:cs="Segoe UI"/>
          <w:color w:val="000000"/>
          <w:sz w:val="24"/>
          <w:szCs w:val="24"/>
        </w:rPr>
        <w:br/>
        <w:t>    are like newly hatched, fluttering birds.</w:t>
      </w:r>
      <w:r w:rsidRPr="00E63180">
        <w:rPr>
          <w:rFonts w:ascii="Bookman Old Style" w:eastAsia="Times New Roman" w:hAnsi="Bookman Old Style" w:cs="Segoe UI"/>
          <w:color w:val="000000"/>
          <w:sz w:val="24"/>
          <w:szCs w:val="24"/>
        </w:rPr>
        <w:br/>
      </w:r>
      <w:r w:rsidRPr="00E63180">
        <w:rPr>
          <w:rFonts w:ascii="Bookman Old Style" w:eastAsia="Times New Roman" w:hAnsi="Bookman Old Style" w:cs="Segoe UI"/>
          <w:color w:val="000000"/>
          <w:sz w:val="24"/>
          <w:szCs w:val="24"/>
          <w:vertAlign w:val="superscript"/>
        </w:rPr>
        <w:t>3 </w:t>
      </w:r>
      <w:r w:rsidRPr="00E63180">
        <w:rPr>
          <w:rFonts w:ascii="Bookman Old Style" w:eastAsia="Times New Roman" w:hAnsi="Bookman Old Style" w:cs="Segoe UI"/>
          <w:color w:val="000000"/>
          <w:sz w:val="24"/>
          <w:szCs w:val="24"/>
        </w:rPr>
        <w:t>They say, “Make a decision!</w:t>
      </w:r>
      <w:r w:rsidRPr="00E63180">
        <w:rPr>
          <w:rFonts w:ascii="Bookman Old Style" w:eastAsia="Times New Roman" w:hAnsi="Bookman Old Style" w:cs="Segoe UI"/>
          <w:color w:val="000000"/>
          <w:sz w:val="24"/>
          <w:szCs w:val="24"/>
        </w:rPr>
        <w:br/>
        <w:t>    Give us shelter. Hide the fugitives. Don’t betray them!</w:t>
      </w:r>
      <w:r w:rsidRPr="00E63180">
        <w:rPr>
          <w:rFonts w:ascii="Bookman Old Style" w:eastAsia="Times New Roman" w:hAnsi="Bookman Old Style" w:cs="Segoe UI"/>
          <w:color w:val="000000"/>
          <w:sz w:val="24"/>
          <w:szCs w:val="24"/>
        </w:rPr>
        <w:br/>
      </w:r>
      <w:r w:rsidRPr="00E63180">
        <w:rPr>
          <w:rFonts w:ascii="Bookman Old Style" w:eastAsia="Times New Roman" w:hAnsi="Bookman Old Style" w:cs="Segoe UI"/>
          <w:color w:val="000000"/>
          <w:sz w:val="24"/>
          <w:szCs w:val="24"/>
          <w:vertAlign w:val="superscript"/>
        </w:rPr>
        <w:t>4 </w:t>
      </w:r>
      <w:r w:rsidRPr="00E63180">
        <w:rPr>
          <w:rFonts w:ascii="Bookman Old Style" w:eastAsia="Times New Roman" w:hAnsi="Bookman Old Style" w:cs="Segoe UI"/>
          <w:color w:val="000000"/>
          <w:sz w:val="24"/>
          <w:szCs w:val="24"/>
        </w:rPr>
        <w:t>Allow the Moabite fugitives to stay with you.</w:t>
      </w:r>
      <w:r w:rsidRPr="00E63180">
        <w:rPr>
          <w:rFonts w:ascii="Bookman Old Style" w:eastAsia="Times New Roman" w:hAnsi="Bookman Old Style" w:cs="Segoe UI"/>
          <w:color w:val="000000"/>
          <w:sz w:val="24"/>
          <w:szCs w:val="24"/>
        </w:rPr>
        <w:br/>
        <w:t>    Be a shelter for them from the destroyer!”</w:t>
      </w:r>
      <w:r w:rsidRPr="00E63180">
        <w:rPr>
          <w:rFonts w:ascii="Bookman Old Style" w:eastAsia="Times New Roman" w:hAnsi="Bookman Old Style" w:cs="Segoe UI"/>
          <w:color w:val="000000"/>
          <w:sz w:val="24"/>
          <w:szCs w:val="24"/>
        </w:rPr>
        <w:br/>
        <w:t>    One day the oppressor will be no more.</w:t>
      </w:r>
      <w:r w:rsidRPr="00E63180">
        <w:rPr>
          <w:rFonts w:ascii="Bookman Old Style" w:eastAsia="Times New Roman" w:hAnsi="Bookman Old Style" w:cs="Segoe UI"/>
          <w:color w:val="000000"/>
          <w:sz w:val="24"/>
          <w:szCs w:val="24"/>
        </w:rPr>
        <w:br/>
        <w:t>    The destroyer will come to an end,</w:t>
      </w:r>
      <w:r w:rsidRPr="00E63180">
        <w:rPr>
          <w:rFonts w:ascii="Bookman Old Style" w:eastAsia="Times New Roman" w:hAnsi="Bookman Old Style" w:cs="Segoe UI"/>
          <w:color w:val="000000"/>
          <w:sz w:val="24"/>
          <w:szCs w:val="24"/>
        </w:rPr>
        <w:br/>
        <w:t>    and the tyrant will vanish from the land.</w:t>
      </w:r>
      <w:r w:rsidRPr="00E63180">
        <w:rPr>
          <w:rFonts w:ascii="Bookman Old Style" w:eastAsia="Times New Roman" w:hAnsi="Bookman Old Style" w:cs="Segoe UI"/>
          <w:color w:val="000000"/>
          <w:sz w:val="24"/>
          <w:szCs w:val="24"/>
        </w:rPr>
        <w:br/>
      </w:r>
      <w:r w:rsidRPr="00E63180">
        <w:rPr>
          <w:rFonts w:ascii="Bookman Old Style" w:eastAsia="Times New Roman" w:hAnsi="Bookman Old Style" w:cs="Segoe UI"/>
          <w:color w:val="000000"/>
          <w:sz w:val="24"/>
          <w:szCs w:val="24"/>
          <w:vertAlign w:val="superscript"/>
        </w:rPr>
        <w:t>5 </w:t>
      </w:r>
      <w:r w:rsidRPr="00E63180">
        <w:rPr>
          <w:rFonts w:ascii="Bookman Old Style" w:eastAsia="Times New Roman" w:hAnsi="Bookman Old Style" w:cs="Segoe UI"/>
          <w:color w:val="000000"/>
          <w:sz w:val="24"/>
          <w:szCs w:val="24"/>
        </w:rPr>
        <w:t>Then a government of unfailing love will be established,</w:t>
      </w:r>
      <w:r w:rsidRPr="00E63180">
        <w:rPr>
          <w:rFonts w:ascii="Bookman Old Style" w:eastAsia="Times New Roman" w:hAnsi="Bookman Old Style" w:cs="Segoe UI"/>
          <w:color w:val="000000"/>
          <w:sz w:val="24"/>
          <w:szCs w:val="24"/>
        </w:rPr>
        <w:br/>
        <w:t>    with a faithful king in the tabernacle of David,</w:t>
      </w:r>
      <w:r w:rsidRPr="00E63180">
        <w:rPr>
          <w:rFonts w:ascii="Bookman Old Style" w:eastAsia="Times New Roman" w:hAnsi="Bookman Old Style" w:cs="Segoe UI"/>
          <w:color w:val="000000"/>
          <w:sz w:val="24"/>
          <w:szCs w:val="24"/>
        </w:rPr>
        <w:br/>
        <w:t>    passionate for justice and swift to do what is right.</w:t>
      </w:r>
    </w:p>
    <w:p w14:paraId="4DF39C54" w14:textId="77777777" w:rsidR="00E63180" w:rsidRPr="00E63180" w:rsidRDefault="00E63180" w:rsidP="00E63180">
      <w:pPr>
        <w:shd w:val="clear" w:color="auto" w:fill="FFFFFF"/>
        <w:spacing w:before="300" w:after="150" w:line="240" w:lineRule="auto"/>
        <w:outlineLvl w:val="2"/>
        <w:rPr>
          <w:rFonts w:ascii="Bookman Old Style" w:eastAsia="Times New Roman" w:hAnsi="Bookman Old Style" w:cs="Segoe UI"/>
          <w:b/>
          <w:bCs/>
          <w:color w:val="000000"/>
          <w:sz w:val="24"/>
          <w:szCs w:val="24"/>
        </w:rPr>
      </w:pPr>
      <w:r w:rsidRPr="00E63180">
        <w:rPr>
          <w:rFonts w:ascii="Bookman Old Style" w:eastAsia="Times New Roman" w:hAnsi="Bookman Old Style" w:cs="Segoe UI"/>
          <w:b/>
          <w:bCs/>
          <w:color w:val="000000"/>
          <w:sz w:val="24"/>
          <w:szCs w:val="24"/>
        </w:rPr>
        <w:t>Moab’s Demise</w:t>
      </w:r>
    </w:p>
    <w:p w14:paraId="15C11D1B" w14:textId="77777777" w:rsidR="00E63180" w:rsidRPr="00E63180" w:rsidRDefault="00E63180" w:rsidP="00E63180">
      <w:pPr>
        <w:shd w:val="clear" w:color="auto" w:fill="FFFFFF"/>
        <w:spacing w:before="300" w:after="150" w:line="240" w:lineRule="auto"/>
        <w:outlineLvl w:val="2"/>
        <w:rPr>
          <w:rFonts w:ascii="Bookman Old Style" w:eastAsia="Times New Roman" w:hAnsi="Bookman Old Style" w:cs="Segoe UI"/>
          <w:color w:val="000000"/>
          <w:sz w:val="24"/>
          <w:szCs w:val="24"/>
        </w:rPr>
      </w:pPr>
      <w:r w:rsidRPr="00E63180">
        <w:rPr>
          <w:rFonts w:ascii="Bookman Old Style" w:eastAsia="Times New Roman" w:hAnsi="Bookman Old Style" w:cs="Segoe UI"/>
          <w:color w:val="000000"/>
          <w:sz w:val="24"/>
          <w:szCs w:val="24"/>
          <w:vertAlign w:val="superscript"/>
        </w:rPr>
        <w:t>6 </w:t>
      </w:r>
      <w:r w:rsidRPr="00E63180">
        <w:rPr>
          <w:rFonts w:ascii="Bookman Old Style" w:eastAsia="Times New Roman" w:hAnsi="Bookman Old Style" w:cs="Segoe UI"/>
          <w:color w:val="000000"/>
          <w:sz w:val="24"/>
          <w:szCs w:val="24"/>
        </w:rPr>
        <w:t>We have heard about Moab’s pride.</w:t>
      </w:r>
      <w:r w:rsidRPr="00E63180">
        <w:rPr>
          <w:rFonts w:ascii="Bookman Old Style" w:eastAsia="Times New Roman" w:hAnsi="Bookman Old Style" w:cs="Segoe UI"/>
          <w:color w:val="000000"/>
          <w:sz w:val="24"/>
          <w:szCs w:val="24"/>
        </w:rPr>
        <w:br/>
        <w:t>    How haughty he is—filled with arrogance and insolence,</w:t>
      </w:r>
      <w:r w:rsidRPr="00E63180">
        <w:rPr>
          <w:rFonts w:ascii="Bookman Old Style" w:eastAsia="Times New Roman" w:hAnsi="Bookman Old Style" w:cs="Segoe UI"/>
          <w:color w:val="000000"/>
          <w:sz w:val="24"/>
          <w:szCs w:val="24"/>
        </w:rPr>
        <w:br/>
        <w:t>    with nothing more than empty boasts!</w:t>
      </w:r>
      <w:r w:rsidRPr="00E63180">
        <w:rPr>
          <w:rFonts w:ascii="Bookman Old Style" w:eastAsia="Times New Roman" w:hAnsi="Bookman Old Style" w:cs="Segoe UI"/>
          <w:color w:val="000000"/>
          <w:sz w:val="24"/>
          <w:szCs w:val="24"/>
        </w:rPr>
        <w:br/>
      </w:r>
      <w:r w:rsidRPr="00E63180">
        <w:rPr>
          <w:rFonts w:ascii="Bookman Old Style" w:eastAsia="Times New Roman" w:hAnsi="Bookman Old Style" w:cs="Segoe UI"/>
          <w:color w:val="000000"/>
          <w:sz w:val="24"/>
          <w:szCs w:val="24"/>
          <w:vertAlign w:val="superscript"/>
        </w:rPr>
        <w:t>7 </w:t>
      </w:r>
      <w:r w:rsidRPr="00E63180">
        <w:rPr>
          <w:rFonts w:ascii="Bookman Old Style" w:eastAsia="Times New Roman" w:hAnsi="Bookman Old Style" w:cs="Segoe UI"/>
          <w:color w:val="000000"/>
          <w:sz w:val="24"/>
          <w:szCs w:val="24"/>
        </w:rPr>
        <w:t>So now Moab will wail;</w:t>
      </w:r>
      <w:r w:rsidRPr="00E63180">
        <w:rPr>
          <w:rFonts w:ascii="Bookman Old Style" w:eastAsia="Times New Roman" w:hAnsi="Bookman Old Style" w:cs="Segoe UI"/>
          <w:color w:val="000000"/>
          <w:sz w:val="24"/>
          <w:szCs w:val="24"/>
        </w:rPr>
        <w:br/>
        <w:t>    everyone will wail over the ruin of their country.</w:t>
      </w:r>
      <w:r w:rsidRPr="00E63180">
        <w:rPr>
          <w:rFonts w:ascii="Bookman Old Style" w:eastAsia="Times New Roman" w:hAnsi="Bookman Old Style" w:cs="Segoe UI"/>
          <w:color w:val="000000"/>
          <w:sz w:val="24"/>
          <w:szCs w:val="24"/>
        </w:rPr>
        <w:br/>
        <w:t xml:space="preserve">    Lament and grieve for the foundations of </w:t>
      </w:r>
      <w:proofErr w:type="spellStart"/>
      <w:r w:rsidRPr="00E63180">
        <w:rPr>
          <w:rFonts w:ascii="Bookman Old Style" w:eastAsia="Times New Roman" w:hAnsi="Bookman Old Style" w:cs="Segoe UI"/>
          <w:color w:val="000000"/>
          <w:sz w:val="24"/>
          <w:szCs w:val="24"/>
        </w:rPr>
        <w:t>Kir-Hareseth</w:t>
      </w:r>
      <w:proofErr w:type="spellEnd"/>
      <w:r w:rsidRPr="00E63180">
        <w:rPr>
          <w:rFonts w:ascii="Bookman Old Style" w:eastAsia="Times New Roman" w:hAnsi="Bookman Old Style" w:cs="Segoe UI"/>
          <w:color w:val="000000"/>
          <w:sz w:val="24"/>
          <w:szCs w:val="24"/>
        </w:rPr>
        <w:t>.</w:t>
      </w:r>
      <w:r w:rsidRPr="00E63180">
        <w:rPr>
          <w:rFonts w:ascii="Bookman Old Style" w:eastAsia="Times New Roman" w:hAnsi="Bookman Old Style" w:cs="Segoe UI"/>
          <w:color w:val="000000"/>
          <w:sz w:val="24"/>
          <w:szCs w:val="24"/>
        </w:rPr>
        <w:br/>
      </w:r>
      <w:r w:rsidRPr="00E63180">
        <w:rPr>
          <w:rFonts w:ascii="Bookman Old Style" w:eastAsia="Times New Roman" w:hAnsi="Bookman Old Style" w:cs="Segoe UI"/>
          <w:color w:val="000000"/>
          <w:sz w:val="24"/>
          <w:szCs w:val="24"/>
          <w:vertAlign w:val="superscript"/>
        </w:rPr>
        <w:t>8 </w:t>
      </w:r>
      <w:r w:rsidRPr="00E63180">
        <w:rPr>
          <w:rFonts w:ascii="Bookman Old Style" w:eastAsia="Times New Roman" w:hAnsi="Bookman Old Style" w:cs="Segoe UI"/>
          <w:color w:val="000000"/>
          <w:sz w:val="24"/>
          <w:szCs w:val="24"/>
        </w:rPr>
        <w:t>All the </w:t>
      </w:r>
      <w:r w:rsidRPr="00E63180">
        <w:rPr>
          <w:rFonts w:ascii="Bookman Old Style" w:eastAsia="Times New Roman" w:hAnsi="Bookman Old Style" w:cs="Segoe UI"/>
          <w:i/>
          <w:iCs/>
          <w:color w:val="000000"/>
          <w:sz w:val="24"/>
          <w:szCs w:val="24"/>
        </w:rPr>
        <w:t>lush</w:t>
      </w:r>
      <w:r w:rsidRPr="00E63180">
        <w:rPr>
          <w:rFonts w:ascii="Bookman Old Style" w:eastAsia="Times New Roman" w:hAnsi="Bookman Old Style" w:cs="Segoe UI"/>
          <w:color w:val="000000"/>
          <w:sz w:val="24"/>
          <w:szCs w:val="24"/>
        </w:rPr>
        <w:t xml:space="preserve"> fields of </w:t>
      </w:r>
      <w:proofErr w:type="spellStart"/>
      <w:r w:rsidRPr="00E63180">
        <w:rPr>
          <w:rFonts w:ascii="Bookman Old Style" w:eastAsia="Times New Roman" w:hAnsi="Bookman Old Style" w:cs="Segoe UI"/>
          <w:color w:val="000000"/>
          <w:sz w:val="24"/>
          <w:szCs w:val="24"/>
        </w:rPr>
        <w:t>Heshbon</w:t>
      </w:r>
      <w:proofErr w:type="spellEnd"/>
      <w:r w:rsidRPr="00E63180">
        <w:rPr>
          <w:rFonts w:ascii="Bookman Old Style" w:eastAsia="Times New Roman" w:hAnsi="Bookman Old Style" w:cs="Segoe UI"/>
          <w:color w:val="000000"/>
          <w:sz w:val="24"/>
          <w:szCs w:val="24"/>
        </w:rPr>
        <w:t xml:space="preserve"> are dried up.</w:t>
      </w:r>
      <w:r w:rsidRPr="00E63180">
        <w:rPr>
          <w:rFonts w:ascii="Bookman Old Style" w:eastAsia="Times New Roman" w:hAnsi="Bookman Old Style" w:cs="Segoe UI"/>
          <w:color w:val="000000"/>
          <w:sz w:val="24"/>
          <w:szCs w:val="24"/>
        </w:rPr>
        <w:br/>
        <w:t xml:space="preserve">    The vineyards of </w:t>
      </w:r>
      <w:proofErr w:type="spellStart"/>
      <w:r w:rsidRPr="00E63180">
        <w:rPr>
          <w:rFonts w:ascii="Bookman Old Style" w:eastAsia="Times New Roman" w:hAnsi="Bookman Old Style" w:cs="Segoe UI"/>
          <w:color w:val="000000"/>
          <w:sz w:val="24"/>
          <w:szCs w:val="24"/>
        </w:rPr>
        <w:t>Sibmah</w:t>
      </w:r>
      <w:proofErr w:type="spellEnd"/>
      <w:r w:rsidRPr="00E63180">
        <w:rPr>
          <w:rFonts w:ascii="Bookman Old Style" w:eastAsia="Times New Roman" w:hAnsi="Bookman Old Style" w:cs="Segoe UI"/>
          <w:color w:val="000000"/>
          <w:sz w:val="24"/>
          <w:szCs w:val="24"/>
        </w:rPr>
        <w:t xml:space="preserve"> have struck down the lords of nations,</w:t>
      </w:r>
      <w:r w:rsidRPr="00E63180">
        <w:rPr>
          <w:rFonts w:ascii="Bookman Old Style" w:eastAsia="Times New Roman" w:hAnsi="Bookman Old Style" w:cs="Segoe UI"/>
          <w:color w:val="000000"/>
          <w:sz w:val="24"/>
          <w:szCs w:val="24"/>
        </w:rPr>
        <w:br/>
        <w:t>    whose vines reached </w:t>
      </w:r>
      <w:r w:rsidRPr="00E63180">
        <w:rPr>
          <w:rFonts w:ascii="Bookman Old Style" w:eastAsia="Times New Roman" w:hAnsi="Bookman Old Style" w:cs="Segoe UI"/>
          <w:i/>
          <w:iCs/>
          <w:color w:val="000000"/>
          <w:sz w:val="24"/>
          <w:szCs w:val="24"/>
        </w:rPr>
        <w:t>northward</w:t>
      </w:r>
      <w:r w:rsidRPr="00E63180">
        <w:rPr>
          <w:rFonts w:ascii="Bookman Old Style" w:eastAsia="Times New Roman" w:hAnsi="Bookman Old Style" w:cs="Segoe UI"/>
          <w:color w:val="000000"/>
          <w:sz w:val="24"/>
          <w:szCs w:val="24"/>
        </w:rPr>
        <w:t xml:space="preserve"> to </w:t>
      </w:r>
      <w:proofErr w:type="spellStart"/>
      <w:r w:rsidRPr="00E63180">
        <w:rPr>
          <w:rFonts w:ascii="Bookman Old Style" w:eastAsia="Times New Roman" w:hAnsi="Bookman Old Style" w:cs="Segoe UI"/>
          <w:color w:val="000000"/>
          <w:sz w:val="24"/>
          <w:szCs w:val="24"/>
        </w:rPr>
        <w:t>Jazer</w:t>
      </w:r>
      <w:proofErr w:type="spellEnd"/>
      <w:r w:rsidRPr="00E63180">
        <w:rPr>
          <w:rFonts w:ascii="Bookman Old Style" w:eastAsia="Times New Roman" w:hAnsi="Bookman Old Style" w:cs="Segoe UI"/>
          <w:color w:val="000000"/>
          <w:sz w:val="24"/>
          <w:szCs w:val="24"/>
        </w:rPr>
        <w:br/>
        <w:t>    and spread to the desert.</w:t>
      </w:r>
      <w:r w:rsidRPr="00E63180">
        <w:rPr>
          <w:rFonts w:ascii="Bookman Old Style" w:eastAsia="Times New Roman" w:hAnsi="Bookman Old Style" w:cs="Segoe UI"/>
          <w:color w:val="000000"/>
          <w:sz w:val="24"/>
          <w:szCs w:val="24"/>
        </w:rPr>
        <w:br/>
        <w:t>    Their shoots spread out and extend across the </w:t>
      </w:r>
      <w:r w:rsidRPr="00E63180">
        <w:rPr>
          <w:rFonts w:ascii="Bookman Old Style" w:eastAsia="Times New Roman" w:hAnsi="Bookman Old Style" w:cs="Segoe UI"/>
          <w:i/>
          <w:iCs/>
          <w:color w:val="000000"/>
          <w:sz w:val="24"/>
          <w:szCs w:val="24"/>
        </w:rPr>
        <w:t>Dead</w:t>
      </w:r>
      <w:r w:rsidRPr="00E63180">
        <w:rPr>
          <w:rFonts w:ascii="Bookman Old Style" w:eastAsia="Times New Roman" w:hAnsi="Bookman Old Style" w:cs="Segoe UI"/>
          <w:color w:val="000000"/>
          <w:sz w:val="24"/>
          <w:szCs w:val="24"/>
        </w:rPr>
        <w:t> Sea.</w:t>
      </w:r>
      <w:r w:rsidRPr="00E63180">
        <w:rPr>
          <w:rFonts w:ascii="Bookman Old Style" w:eastAsia="Times New Roman" w:hAnsi="Bookman Old Style" w:cs="Segoe UI"/>
          <w:color w:val="000000"/>
          <w:sz w:val="24"/>
          <w:szCs w:val="24"/>
        </w:rPr>
        <w:br/>
      </w:r>
      <w:r w:rsidRPr="00E63180">
        <w:rPr>
          <w:rFonts w:ascii="Bookman Old Style" w:eastAsia="Times New Roman" w:hAnsi="Bookman Old Style" w:cs="Segoe UI"/>
          <w:color w:val="000000"/>
          <w:sz w:val="24"/>
          <w:szCs w:val="24"/>
          <w:vertAlign w:val="superscript"/>
        </w:rPr>
        <w:t>9 </w:t>
      </w:r>
      <w:r w:rsidRPr="00E63180">
        <w:rPr>
          <w:rFonts w:ascii="Bookman Old Style" w:eastAsia="Times New Roman" w:hAnsi="Bookman Old Style" w:cs="Segoe UI"/>
          <w:color w:val="000000"/>
          <w:sz w:val="24"/>
          <w:szCs w:val="24"/>
        </w:rPr>
        <w:t xml:space="preserve">So I weep along with </w:t>
      </w:r>
      <w:proofErr w:type="spellStart"/>
      <w:r w:rsidRPr="00E63180">
        <w:rPr>
          <w:rFonts w:ascii="Bookman Old Style" w:eastAsia="Times New Roman" w:hAnsi="Bookman Old Style" w:cs="Segoe UI"/>
          <w:color w:val="000000"/>
          <w:sz w:val="24"/>
          <w:szCs w:val="24"/>
        </w:rPr>
        <w:t>Jazer</w:t>
      </w:r>
      <w:proofErr w:type="spellEnd"/>
      <w:r w:rsidRPr="00E63180">
        <w:rPr>
          <w:rFonts w:ascii="Bookman Old Style" w:eastAsia="Times New Roman" w:hAnsi="Bookman Old Style" w:cs="Segoe UI"/>
          <w:color w:val="000000"/>
          <w:sz w:val="24"/>
          <w:szCs w:val="24"/>
        </w:rPr>
        <w:t xml:space="preserve"> over the vines of </w:t>
      </w:r>
      <w:proofErr w:type="spellStart"/>
      <w:r w:rsidRPr="00E63180">
        <w:rPr>
          <w:rFonts w:ascii="Bookman Old Style" w:eastAsia="Times New Roman" w:hAnsi="Bookman Old Style" w:cs="Segoe UI"/>
          <w:color w:val="000000"/>
          <w:sz w:val="24"/>
          <w:szCs w:val="24"/>
        </w:rPr>
        <w:t>Sibmah</w:t>
      </w:r>
      <w:proofErr w:type="spellEnd"/>
      <w:r w:rsidRPr="00E63180">
        <w:rPr>
          <w:rFonts w:ascii="Bookman Old Style" w:eastAsia="Times New Roman" w:hAnsi="Bookman Old Style" w:cs="Segoe UI"/>
          <w:color w:val="000000"/>
          <w:sz w:val="24"/>
          <w:szCs w:val="24"/>
        </w:rPr>
        <w:t>.</w:t>
      </w:r>
      <w:r w:rsidRPr="00E63180">
        <w:rPr>
          <w:rFonts w:ascii="Bookman Old Style" w:eastAsia="Times New Roman" w:hAnsi="Bookman Old Style" w:cs="Segoe UI"/>
          <w:color w:val="000000"/>
          <w:sz w:val="24"/>
          <w:szCs w:val="24"/>
        </w:rPr>
        <w:br/>
        <w:t xml:space="preserve">    I drench you with my tears, O </w:t>
      </w:r>
      <w:proofErr w:type="spellStart"/>
      <w:r w:rsidRPr="00E63180">
        <w:rPr>
          <w:rFonts w:ascii="Bookman Old Style" w:eastAsia="Times New Roman" w:hAnsi="Bookman Old Style" w:cs="Segoe UI"/>
          <w:color w:val="000000"/>
          <w:sz w:val="24"/>
          <w:szCs w:val="24"/>
        </w:rPr>
        <w:t>Heshbon</w:t>
      </w:r>
      <w:proofErr w:type="spellEnd"/>
      <w:r w:rsidRPr="00E63180">
        <w:rPr>
          <w:rFonts w:ascii="Bookman Old Style" w:eastAsia="Times New Roman" w:hAnsi="Bookman Old Style" w:cs="Segoe UI"/>
          <w:color w:val="000000"/>
          <w:sz w:val="24"/>
          <w:szCs w:val="24"/>
        </w:rPr>
        <w:t xml:space="preserve"> and </w:t>
      </w:r>
      <w:proofErr w:type="spellStart"/>
      <w:r w:rsidRPr="00E63180">
        <w:rPr>
          <w:rFonts w:ascii="Bookman Old Style" w:eastAsia="Times New Roman" w:hAnsi="Bookman Old Style" w:cs="Segoe UI"/>
          <w:color w:val="000000"/>
          <w:sz w:val="24"/>
          <w:szCs w:val="24"/>
        </w:rPr>
        <w:t>Elealeh</w:t>
      </w:r>
      <w:proofErr w:type="spellEnd"/>
      <w:r w:rsidRPr="00E63180">
        <w:rPr>
          <w:rFonts w:ascii="Bookman Old Style" w:eastAsia="Times New Roman" w:hAnsi="Bookman Old Style" w:cs="Segoe UI"/>
          <w:color w:val="000000"/>
          <w:sz w:val="24"/>
          <w:szCs w:val="24"/>
        </w:rPr>
        <w:t>,</w:t>
      </w:r>
      <w:r w:rsidRPr="00E63180">
        <w:rPr>
          <w:rFonts w:ascii="Bookman Old Style" w:eastAsia="Times New Roman" w:hAnsi="Bookman Old Style" w:cs="Segoe UI"/>
          <w:color w:val="000000"/>
          <w:sz w:val="24"/>
          <w:szCs w:val="24"/>
        </w:rPr>
        <w:br/>
        <w:t>    for the shouts of joy over the harvest</w:t>
      </w:r>
      <w:r w:rsidRPr="00E63180">
        <w:rPr>
          <w:rFonts w:ascii="Bookman Old Style" w:eastAsia="Times New Roman" w:hAnsi="Bookman Old Style" w:cs="Segoe UI"/>
          <w:color w:val="000000"/>
          <w:sz w:val="24"/>
          <w:szCs w:val="24"/>
        </w:rPr>
        <w:br/>
        <w:t>    of fruit and grain have ceased.</w:t>
      </w:r>
      <w:r w:rsidRPr="00E63180">
        <w:rPr>
          <w:rFonts w:ascii="Bookman Old Style" w:eastAsia="Times New Roman" w:hAnsi="Bookman Old Style" w:cs="Segoe UI"/>
          <w:color w:val="000000"/>
          <w:sz w:val="24"/>
          <w:szCs w:val="24"/>
        </w:rPr>
        <w:br/>
      </w:r>
      <w:r w:rsidRPr="00E63180">
        <w:rPr>
          <w:rFonts w:ascii="Bookman Old Style" w:eastAsia="Times New Roman" w:hAnsi="Bookman Old Style" w:cs="Segoe UI"/>
          <w:color w:val="000000"/>
          <w:sz w:val="24"/>
          <w:szCs w:val="24"/>
          <w:vertAlign w:val="superscript"/>
        </w:rPr>
        <w:t>10 </w:t>
      </w:r>
      <w:r w:rsidRPr="00E63180">
        <w:rPr>
          <w:rFonts w:ascii="Bookman Old Style" w:eastAsia="Times New Roman" w:hAnsi="Bookman Old Style" w:cs="Segoe UI"/>
          <w:color w:val="000000"/>
          <w:sz w:val="24"/>
          <w:szCs w:val="24"/>
        </w:rPr>
        <w:t>Joyful celebrations are stilled in the orchards;</w:t>
      </w:r>
      <w:r w:rsidRPr="00E63180">
        <w:rPr>
          <w:rFonts w:ascii="Bookman Old Style" w:eastAsia="Times New Roman" w:hAnsi="Bookman Old Style" w:cs="Segoe UI"/>
          <w:color w:val="000000"/>
          <w:sz w:val="24"/>
          <w:szCs w:val="24"/>
        </w:rPr>
        <w:br/>
        <w:t>    in the vineyards, no one sings or shouts,</w:t>
      </w:r>
      <w:r w:rsidRPr="00E63180">
        <w:rPr>
          <w:rFonts w:ascii="Bookman Old Style" w:eastAsia="Times New Roman" w:hAnsi="Bookman Old Style" w:cs="Segoe UI"/>
          <w:color w:val="000000"/>
          <w:sz w:val="24"/>
          <w:szCs w:val="24"/>
        </w:rPr>
        <w:br/>
        <w:t>    and no one treads out wine in the presses.</w:t>
      </w:r>
      <w:r w:rsidRPr="00E63180">
        <w:rPr>
          <w:rFonts w:ascii="Bookman Old Style" w:eastAsia="Times New Roman" w:hAnsi="Bookman Old Style" w:cs="Segoe UI"/>
          <w:color w:val="000000"/>
          <w:sz w:val="24"/>
          <w:szCs w:val="24"/>
        </w:rPr>
        <w:br/>
        <w:t>    I have silenced your gleeful shouts.</w:t>
      </w:r>
      <w:r w:rsidRPr="00E63180">
        <w:rPr>
          <w:rFonts w:ascii="Bookman Old Style" w:eastAsia="Times New Roman" w:hAnsi="Bookman Old Style" w:cs="Segoe UI"/>
          <w:color w:val="000000"/>
          <w:sz w:val="24"/>
          <w:szCs w:val="24"/>
        </w:rPr>
        <w:br/>
      </w:r>
      <w:r w:rsidRPr="00E63180">
        <w:rPr>
          <w:rFonts w:ascii="Bookman Old Style" w:eastAsia="Times New Roman" w:hAnsi="Bookman Old Style" w:cs="Segoe UI"/>
          <w:color w:val="000000"/>
          <w:sz w:val="24"/>
          <w:szCs w:val="24"/>
          <w:vertAlign w:val="superscript"/>
        </w:rPr>
        <w:t>11 </w:t>
      </w:r>
      <w:r w:rsidRPr="00E63180">
        <w:rPr>
          <w:rFonts w:ascii="Bookman Old Style" w:eastAsia="Times New Roman" w:hAnsi="Bookman Old Style" w:cs="Segoe UI"/>
          <w:color w:val="000000"/>
          <w:sz w:val="24"/>
          <w:szCs w:val="24"/>
        </w:rPr>
        <w:t>Like harp strings, my heartstrings throb for Moab,</w:t>
      </w:r>
      <w:r w:rsidRPr="00E63180">
        <w:rPr>
          <w:rFonts w:ascii="Bookman Old Style" w:eastAsia="Times New Roman" w:hAnsi="Bookman Old Style" w:cs="Segoe UI"/>
          <w:color w:val="000000"/>
          <w:sz w:val="24"/>
          <w:szCs w:val="24"/>
        </w:rPr>
        <w:br/>
        <w:t>    and my inner being sighs for your </w:t>
      </w:r>
      <w:r w:rsidRPr="00E63180">
        <w:rPr>
          <w:rFonts w:ascii="Bookman Old Style" w:eastAsia="Times New Roman" w:hAnsi="Bookman Old Style" w:cs="Segoe UI"/>
          <w:i/>
          <w:iCs/>
          <w:color w:val="000000"/>
          <w:sz w:val="24"/>
          <w:szCs w:val="24"/>
        </w:rPr>
        <w:t>broken</w:t>
      </w:r>
      <w:r w:rsidRPr="00E63180">
        <w:rPr>
          <w:rFonts w:ascii="Bookman Old Style" w:eastAsia="Times New Roman" w:hAnsi="Bookman Old Style" w:cs="Segoe UI"/>
          <w:color w:val="000000"/>
          <w:sz w:val="24"/>
          <w:szCs w:val="24"/>
        </w:rPr>
        <w:t xml:space="preserve"> walls, </w:t>
      </w:r>
      <w:proofErr w:type="spellStart"/>
      <w:r w:rsidRPr="00E63180">
        <w:rPr>
          <w:rFonts w:ascii="Bookman Old Style" w:eastAsia="Times New Roman" w:hAnsi="Bookman Old Style" w:cs="Segoe UI"/>
          <w:color w:val="000000"/>
          <w:sz w:val="24"/>
          <w:szCs w:val="24"/>
        </w:rPr>
        <w:t>Kir-Hareseth</w:t>
      </w:r>
      <w:proofErr w:type="spellEnd"/>
      <w:r w:rsidRPr="00E63180">
        <w:rPr>
          <w:rFonts w:ascii="Bookman Old Style" w:eastAsia="Times New Roman" w:hAnsi="Bookman Old Style" w:cs="Segoe UI"/>
          <w:color w:val="000000"/>
          <w:sz w:val="24"/>
          <w:szCs w:val="24"/>
        </w:rPr>
        <w:t>.</w:t>
      </w:r>
      <w:r w:rsidRPr="00E63180">
        <w:rPr>
          <w:rFonts w:ascii="Bookman Old Style" w:eastAsia="Times New Roman" w:hAnsi="Bookman Old Style" w:cs="Segoe UI"/>
          <w:color w:val="000000"/>
          <w:sz w:val="24"/>
          <w:szCs w:val="24"/>
        </w:rPr>
        <w:br/>
      </w:r>
      <w:r w:rsidRPr="00E63180">
        <w:rPr>
          <w:rFonts w:ascii="Bookman Old Style" w:eastAsia="Times New Roman" w:hAnsi="Bookman Old Style" w:cs="Segoe UI"/>
          <w:color w:val="000000"/>
          <w:sz w:val="24"/>
          <w:szCs w:val="24"/>
          <w:vertAlign w:val="superscript"/>
        </w:rPr>
        <w:lastRenderedPageBreak/>
        <w:t>12 </w:t>
      </w:r>
      <w:r w:rsidRPr="00E63180">
        <w:rPr>
          <w:rFonts w:ascii="Bookman Old Style" w:eastAsia="Times New Roman" w:hAnsi="Bookman Old Style" w:cs="Segoe UI"/>
          <w:color w:val="000000"/>
          <w:sz w:val="24"/>
          <w:szCs w:val="24"/>
        </w:rPr>
        <w:t>When Moab comes to their high places</w:t>
      </w:r>
      <w:r w:rsidRPr="00E63180">
        <w:rPr>
          <w:rFonts w:ascii="Bookman Old Style" w:eastAsia="Times New Roman" w:hAnsi="Bookman Old Style" w:cs="Segoe UI"/>
          <w:color w:val="000000"/>
          <w:sz w:val="24"/>
          <w:szCs w:val="24"/>
        </w:rPr>
        <w:br/>
        <w:t>    to plead with all their might</w:t>
      </w:r>
      <w:r w:rsidRPr="00E63180">
        <w:rPr>
          <w:rFonts w:ascii="Bookman Old Style" w:eastAsia="Times New Roman" w:hAnsi="Bookman Old Style" w:cs="Segoe UI"/>
          <w:color w:val="000000"/>
          <w:sz w:val="24"/>
          <w:szCs w:val="24"/>
        </w:rPr>
        <w:br/>
        <w:t>    and enter their temples to pray, it will have no effect.</w:t>
      </w:r>
    </w:p>
    <w:p w14:paraId="2C865F70" w14:textId="77777777" w:rsidR="00E63180" w:rsidRPr="00E63180" w:rsidRDefault="00E63180" w:rsidP="00E63180">
      <w:pPr>
        <w:shd w:val="clear" w:color="auto" w:fill="FFFFFF"/>
        <w:spacing w:before="300" w:after="150" w:line="240" w:lineRule="auto"/>
        <w:outlineLvl w:val="2"/>
        <w:rPr>
          <w:rFonts w:ascii="Bookman Old Style" w:eastAsia="Times New Roman" w:hAnsi="Bookman Old Style" w:cs="Segoe UI"/>
          <w:color w:val="000000"/>
          <w:sz w:val="24"/>
          <w:szCs w:val="24"/>
        </w:rPr>
      </w:pPr>
      <w:r w:rsidRPr="00E63180">
        <w:rPr>
          <w:rFonts w:ascii="Bookman Old Style" w:eastAsia="Times New Roman" w:hAnsi="Bookman Old Style" w:cs="Segoe UI"/>
          <w:color w:val="000000"/>
          <w:sz w:val="24"/>
          <w:szCs w:val="24"/>
          <w:vertAlign w:val="superscript"/>
        </w:rPr>
        <w:t>13 </w:t>
      </w:r>
      <w:r w:rsidRPr="00E63180">
        <w:rPr>
          <w:rFonts w:ascii="Bookman Old Style" w:eastAsia="Times New Roman" w:hAnsi="Bookman Old Style" w:cs="Segoe UI"/>
          <w:color w:val="000000"/>
          <w:sz w:val="24"/>
          <w:szCs w:val="24"/>
        </w:rPr>
        <w:t>This was the word the Lord Yahweh spoke in the past about Moab, </w:t>
      </w:r>
      <w:r w:rsidRPr="00E63180">
        <w:rPr>
          <w:rFonts w:ascii="Bookman Old Style" w:eastAsia="Times New Roman" w:hAnsi="Bookman Old Style" w:cs="Segoe UI"/>
          <w:color w:val="000000"/>
          <w:sz w:val="24"/>
          <w:szCs w:val="24"/>
          <w:vertAlign w:val="superscript"/>
        </w:rPr>
        <w:t>14 </w:t>
      </w:r>
      <w:r w:rsidRPr="00E63180">
        <w:rPr>
          <w:rFonts w:ascii="Bookman Old Style" w:eastAsia="Times New Roman" w:hAnsi="Bookman Old Style" w:cs="Segoe UI"/>
          <w:color w:val="000000"/>
          <w:sz w:val="24"/>
          <w:szCs w:val="24"/>
        </w:rPr>
        <w:t>but now the Lord Yahweh says, “In exactly three years, the splendor of Moab and its huge population will shrink to nothing; only a small and feeble remnant will remain.”</w:t>
      </w:r>
    </w:p>
    <w:p w14:paraId="3A08223B" w14:textId="77777777" w:rsidR="00E63180" w:rsidRPr="00E63180" w:rsidRDefault="00E63180" w:rsidP="00E63180">
      <w:pPr>
        <w:shd w:val="clear" w:color="auto" w:fill="FFFFFF"/>
        <w:spacing w:before="300" w:after="150" w:line="240" w:lineRule="auto"/>
        <w:outlineLvl w:val="2"/>
        <w:rPr>
          <w:rFonts w:ascii="Bookman Old Style" w:eastAsia="Times New Roman" w:hAnsi="Bookman Old Style" w:cs="Segoe UI"/>
          <w:b/>
          <w:bCs/>
          <w:color w:val="000000"/>
          <w:sz w:val="24"/>
          <w:szCs w:val="24"/>
        </w:rPr>
      </w:pPr>
      <w:r w:rsidRPr="00E63180">
        <w:rPr>
          <w:rFonts w:ascii="Bookman Old Style" w:eastAsia="Times New Roman" w:hAnsi="Bookman Old Style" w:cs="Segoe UI"/>
          <w:b/>
          <w:bCs/>
          <w:color w:val="000000"/>
          <w:sz w:val="24"/>
          <w:szCs w:val="24"/>
        </w:rPr>
        <w:t>A Prophecy about Damascus</w:t>
      </w:r>
    </w:p>
    <w:p w14:paraId="65160367" w14:textId="77777777" w:rsidR="00E63180" w:rsidRPr="00E63180" w:rsidRDefault="00E63180" w:rsidP="00E63180">
      <w:pPr>
        <w:shd w:val="clear" w:color="auto" w:fill="FFFFFF"/>
        <w:spacing w:before="300" w:after="150" w:line="240" w:lineRule="auto"/>
        <w:outlineLvl w:val="2"/>
        <w:rPr>
          <w:rFonts w:ascii="Bookman Old Style" w:eastAsia="Times New Roman" w:hAnsi="Bookman Old Style" w:cs="Segoe UI"/>
          <w:color w:val="000000"/>
          <w:sz w:val="24"/>
          <w:szCs w:val="24"/>
        </w:rPr>
      </w:pPr>
      <w:r w:rsidRPr="00E63180">
        <w:rPr>
          <w:rFonts w:ascii="Bookman Old Style" w:eastAsia="Times New Roman" w:hAnsi="Bookman Old Style" w:cs="Segoe UI"/>
          <w:b/>
          <w:bCs/>
          <w:color w:val="000000"/>
          <w:sz w:val="32"/>
          <w:szCs w:val="32"/>
        </w:rPr>
        <w:t>17</w:t>
      </w:r>
      <w:r w:rsidRPr="00E63180">
        <w:rPr>
          <w:rFonts w:ascii="Bookman Old Style" w:eastAsia="Times New Roman" w:hAnsi="Bookman Old Style" w:cs="Segoe UI"/>
          <w:b/>
          <w:bCs/>
          <w:color w:val="000000"/>
          <w:sz w:val="24"/>
          <w:szCs w:val="24"/>
        </w:rPr>
        <w:t> </w:t>
      </w:r>
      <w:r w:rsidRPr="00E63180">
        <w:rPr>
          <w:rFonts w:ascii="Bookman Old Style" w:eastAsia="Times New Roman" w:hAnsi="Bookman Old Style" w:cs="Segoe UI"/>
          <w:color w:val="000000"/>
          <w:sz w:val="24"/>
          <w:szCs w:val="24"/>
        </w:rPr>
        <w:t>This is God’s message for Damascus:</w:t>
      </w:r>
    </w:p>
    <w:p w14:paraId="188D7BAF" w14:textId="77777777" w:rsidR="00E63180" w:rsidRPr="00E63180" w:rsidRDefault="00E63180" w:rsidP="00E63180">
      <w:pPr>
        <w:shd w:val="clear" w:color="auto" w:fill="FFFFFF"/>
        <w:spacing w:before="300" w:after="150" w:line="240" w:lineRule="auto"/>
        <w:outlineLvl w:val="2"/>
        <w:rPr>
          <w:rFonts w:ascii="Bookman Old Style" w:eastAsia="Times New Roman" w:hAnsi="Bookman Old Style" w:cs="Segoe UI"/>
          <w:color w:val="000000"/>
          <w:sz w:val="24"/>
          <w:szCs w:val="24"/>
        </w:rPr>
      </w:pPr>
      <w:r w:rsidRPr="00E63180">
        <w:rPr>
          <w:rFonts w:ascii="Bookman Old Style" w:eastAsia="Times New Roman" w:hAnsi="Bookman Old Style" w:cs="Segoe UI"/>
          <w:color w:val="000000"/>
          <w:sz w:val="24"/>
          <w:szCs w:val="24"/>
        </w:rPr>
        <w:t>    “Behold, Damascus is gone!</w:t>
      </w:r>
      <w:r w:rsidRPr="00E63180">
        <w:rPr>
          <w:rFonts w:ascii="Bookman Old Style" w:eastAsia="Times New Roman" w:hAnsi="Bookman Old Style" w:cs="Segoe UI"/>
          <w:color w:val="000000"/>
          <w:sz w:val="24"/>
          <w:szCs w:val="24"/>
        </w:rPr>
        <w:br/>
        <w:t>    It is no longer a city, only a heap of rubble.</w:t>
      </w:r>
      <w:r w:rsidRPr="00E63180">
        <w:rPr>
          <w:rFonts w:ascii="Bookman Old Style" w:eastAsia="Times New Roman" w:hAnsi="Bookman Old Style" w:cs="Segoe UI"/>
          <w:color w:val="000000"/>
          <w:sz w:val="24"/>
          <w:szCs w:val="24"/>
        </w:rPr>
        <w:br/>
      </w:r>
      <w:r w:rsidRPr="00E63180">
        <w:rPr>
          <w:rFonts w:ascii="Bookman Old Style" w:eastAsia="Times New Roman" w:hAnsi="Bookman Old Style" w:cs="Segoe UI"/>
          <w:color w:val="000000"/>
          <w:sz w:val="24"/>
          <w:szCs w:val="24"/>
          <w:vertAlign w:val="superscript"/>
        </w:rPr>
        <w:t>2 </w:t>
      </w:r>
      <w:r w:rsidRPr="00E63180">
        <w:rPr>
          <w:rFonts w:ascii="Bookman Old Style" w:eastAsia="Times New Roman" w:hAnsi="Bookman Old Style" w:cs="Segoe UI"/>
          <w:color w:val="000000"/>
          <w:sz w:val="24"/>
          <w:szCs w:val="24"/>
        </w:rPr>
        <w:t>Her ruins will be abandoned—</w:t>
      </w:r>
      <w:r w:rsidRPr="00E63180">
        <w:rPr>
          <w:rFonts w:ascii="Bookman Old Style" w:eastAsia="Times New Roman" w:hAnsi="Bookman Old Style" w:cs="Segoe UI"/>
          <w:color w:val="000000"/>
          <w:sz w:val="24"/>
          <w:szCs w:val="24"/>
        </w:rPr>
        <w:br/>
        <w:t>    left for flocks to lie down in with nothing to fear.</w:t>
      </w:r>
      <w:r w:rsidRPr="00E63180">
        <w:rPr>
          <w:rFonts w:ascii="Bookman Old Style" w:eastAsia="Times New Roman" w:hAnsi="Bookman Old Style" w:cs="Segoe UI"/>
          <w:color w:val="000000"/>
          <w:sz w:val="24"/>
          <w:szCs w:val="24"/>
        </w:rPr>
        <w:br/>
      </w:r>
      <w:r w:rsidRPr="00E63180">
        <w:rPr>
          <w:rFonts w:ascii="Bookman Old Style" w:eastAsia="Times New Roman" w:hAnsi="Bookman Old Style" w:cs="Segoe UI"/>
          <w:color w:val="000000"/>
          <w:sz w:val="24"/>
          <w:szCs w:val="24"/>
          <w:vertAlign w:val="superscript"/>
        </w:rPr>
        <w:t>3 </w:t>
      </w:r>
      <w:r w:rsidRPr="00E63180">
        <w:rPr>
          <w:rFonts w:ascii="Bookman Old Style" w:eastAsia="Times New Roman" w:hAnsi="Bookman Old Style" w:cs="Segoe UI"/>
          <w:color w:val="000000"/>
          <w:sz w:val="24"/>
          <w:szCs w:val="24"/>
        </w:rPr>
        <w:t>Damascus will lose the power of its fortress,</w:t>
      </w:r>
      <w:r w:rsidRPr="00E63180">
        <w:rPr>
          <w:rFonts w:ascii="Bookman Old Style" w:eastAsia="Times New Roman" w:hAnsi="Bookman Old Style" w:cs="Segoe UI"/>
          <w:color w:val="000000"/>
          <w:sz w:val="24"/>
          <w:szCs w:val="24"/>
        </w:rPr>
        <w:br/>
        <w:t>    and the strongholds of the northern kingdom will disappear.</w:t>
      </w:r>
      <w:r w:rsidRPr="00E63180">
        <w:rPr>
          <w:rFonts w:ascii="Bookman Old Style" w:eastAsia="Times New Roman" w:hAnsi="Bookman Old Style" w:cs="Segoe UI"/>
          <w:color w:val="000000"/>
          <w:sz w:val="24"/>
          <w:szCs w:val="24"/>
        </w:rPr>
        <w:br/>
        <w:t>    The remnant of Syria will be like Israel</w:t>
      </w:r>
      <w:r w:rsidRPr="00E63180">
        <w:rPr>
          <w:rFonts w:ascii="Bookman Old Style" w:eastAsia="Times New Roman" w:hAnsi="Bookman Old Style" w:cs="Segoe UI"/>
          <w:i/>
          <w:iCs/>
          <w:color w:val="000000"/>
          <w:sz w:val="24"/>
          <w:szCs w:val="24"/>
        </w:rPr>
        <w:t>—stripped of its</w:t>
      </w:r>
      <w:r w:rsidRPr="00E63180">
        <w:rPr>
          <w:rFonts w:ascii="Bookman Old Style" w:eastAsia="Times New Roman" w:hAnsi="Bookman Old Style" w:cs="Segoe UI"/>
          <w:color w:val="000000"/>
          <w:sz w:val="24"/>
          <w:szCs w:val="24"/>
        </w:rPr>
        <w:t> glory,”</w:t>
      </w:r>
      <w:r w:rsidRPr="00E63180">
        <w:rPr>
          <w:rFonts w:ascii="Bookman Old Style" w:eastAsia="Times New Roman" w:hAnsi="Bookman Old Style" w:cs="Segoe UI"/>
          <w:color w:val="000000"/>
          <w:sz w:val="24"/>
          <w:szCs w:val="24"/>
        </w:rPr>
        <w:br/>
        <w:t>    says the Lord Yahweh, Commander of Angel Armies.</w:t>
      </w:r>
      <w:r w:rsidRPr="00E63180">
        <w:rPr>
          <w:rFonts w:ascii="Bookman Old Style" w:eastAsia="Times New Roman" w:hAnsi="Bookman Old Style" w:cs="Segoe UI"/>
          <w:color w:val="000000"/>
          <w:sz w:val="24"/>
          <w:szCs w:val="24"/>
        </w:rPr>
        <w:br/>
      </w:r>
      <w:r w:rsidRPr="00E63180">
        <w:rPr>
          <w:rFonts w:ascii="Bookman Old Style" w:eastAsia="Times New Roman" w:hAnsi="Bookman Old Style" w:cs="Segoe UI"/>
          <w:color w:val="000000"/>
          <w:sz w:val="24"/>
          <w:szCs w:val="24"/>
          <w:vertAlign w:val="superscript"/>
        </w:rPr>
        <w:t>4 </w:t>
      </w:r>
      <w:r w:rsidRPr="00E63180">
        <w:rPr>
          <w:rFonts w:ascii="Bookman Old Style" w:eastAsia="Times New Roman" w:hAnsi="Bookman Old Style" w:cs="Segoe UI"/>
          <w:color w:val="000000"/>
          <w:sz w:val="24"/>
          <w:szCs w:val="24"/>
        </w:rPr>
        <w:t>“On that day, the beautiful splendor of Jacob’s </w:t>
      </w:r>
      <w:r w:rsidRPr="00E63180">
        <w:rPr>
          <w:rFonts w:ascii="Bookman Old Style" w:eastAsia="Times New Roman" w:hAnsi="Bookman Old Style" w:cs="Segoe UI"/>
          <w:i/>
          <w:iCs/>
          <w:color w:val="000000"/>
          <w:sz w:val="24"/>
          <w:szCs w:val="24"/>
        </w:rPr>
        <w:t>northern tribes</w:t>
      </w:r>
      <w:r w:rsidRPr="00E63180">
        <w:rPr>
          <w:rFonts w:ascii="Bookman Old Style" w:eastAsia="Times New Roman" w:hAnsi="Bookman Old Style" w:cs="Segoe UI"/>
          <w:color w:val="000000"/>
          <w:sz w:val="24"/>
          <w:szCs w:val="24"/>
        </w:rPr>
        <w:br/>
        <w:t>    will be brought low, and they will become like skin and bones.</w:t>
      </w:r>
      <w:r w:rsidRPr="00E63180">
        <w:rPr>
          <w:rFonts w:ascii="Bookman Old Style" w:eastAsia="Times New Roman" w:hAnsi="Bookman Old Style" w:cs="Segoe UI"/>
          <w:color w:val="000000"/>
          <w:sz w:val="24"/>
          <w:szCs w:val="24"/>
        </w:rPr>
        <w:br/>
      </w:r>
      <w:r w:rsidRPr="00E63180">
        <w:rPr>
          <w:rFonts w:ascii="Bookman Old Style" w:eastAsia="Times New Roman" w:hAnsi="Bookman Old Style" w:cs="Segoe UI"/>
          <w:color w:val="000000"/>
          <w:sz w:val="24"/>
          <w:szCs w:val="24"/>
          <w:vertAlign w:val="superscript"/>
        </w:rPr>
        <w:t>5 </w:t>
      </w:r>
      <w:r w:rsidRPr="00E63180">
        <w:rPr>
          <w:rFonts w:ascii="Bookman Old Style" w:eastAsia="Times New Roman" w:hAnsi="Bookman Old Style" w:cs="Segoe UI"/>
          <w:color w:val="000000"/>
          <w:sz w:val="24"/>
          <w:szCs w:val="24"/>
        </w:rPr>
        <w:t>It will be as when a farmer harvests the standing grain</w:t>
      </w:r>
      <w:r w:rsidRPr="00E63180">
        <w:rPr>
          <w:rFonts w:ascii="Bookman Old Style" w:eastAsia="Times New Roman" w:hAnsi="Bookman Old Style" w:cs="Segoe UI"/>
          <w:color w:val="000000"/>
          <w:sz w:val="24"/>
          <w:szCs w:val="24"/>
        </w:rPr>
        <w:br/>
        <w:t>    and gathers armloads of grain,</w:t>
      </w:r>
      <w:r w:rsidRPr="00E63180">
        <w:rPr>
          <w:rFonts w:ascii="Bookman Old Style" w:eastAsia="Times New Roman" w:hAnsi="Bookman Old Style" w:cs="Segoe UI"/>
          <w:color w:val="000000"/>
          <w:sz w:val="24"/>
          <w:szCs w:val="24"/>
        </w:rPr>
        <w:br/>
        <w:t>    and as one gathers ears of grain in the Valley of Giants.</w:t>
      </w:r>
      <w:r w:rsidRPr="00E63180">
        <w:rPr>
          <w:rFonts w:ascii="Bookman Old Style" w:eastAsia="Times New Roman" w:hAnsi="Bookman Old Style" w:cs="Segoe UI"/>
          <w:color w:val="000000"/>
          <w:sz w:val="24"/>
          <w:szCs w:val="24"/>
        </w:rPr>
        <w:br/>
      </w:r>
      <w:r w:rsidRPr="00E63180">
        <w:rPr>
          <w:rFonts w:ascii="Bookman Old Style" w:eastAsia="Times New Roman" w:hAnsi="Bookman Old Style" w:cs="Segoe UI"/>
          <w:color w:val="000000"/>
          <w:sz w:val="24"/>
          <w:szCs w:val="24"/>
          <w:vertAlign w:val="superscript"/>
        </w:rPr>
        <w:t>6 </w:t>
      </w:r>
      <w:r w:rsidRPr="00E63180">
        <w:rPr>
          <w:rFonts w:ascii="Bookman Old Style" w:eastAsia="Times New Roman" w:hAnsi="Bookman Old Style" w:cs="Segoe UI"/>
          <w:color w:val="000000"/>
          <w:sz w:val="24"/>
          <w:szCs w:val="24"/>
        </w:rPr>
        <w:t>Yet some gleanings will remain,</w:t>
      </w:r>
      <w:r w:rsidRPr="00E63180">
        <w:rPr>
          <w:rFonts w:ascii="Bookman Old Style" w:eastAsia="Times New Roman" w:hAnsi="Bookman Old Style" w:cs="Segoe UI"/>
          <w:color w:val="000000"/>
          <w:sz w:val="24"/>
          <w:szCs w:val="24"/>
        </w:rPr>
        <w:br/>
        <w:t>    as when an olive tree is shaken,</w:t>
      </w:r>
      <w:r w:rsidRPr="00E63180">
        <w:rPr>
          <w:rFonts w:ascii="Bookman Old Style" w:eastAsia="Times New Roman" w:hAnsi="Bookman Old Style" w:cs="Segoe UI"/>
          <w:color w:val="000000"/>
          <w:sz w:val="24"/>
          <w:szCs w:val="24"/>
        </w:rPr>
        <w:br/>
        <w:t>    leaving two or three olives in the highest branches</w:t>
      </w:r>
      <w:r w:rsidRPr="00E63180">
        <w:rPr>
          <w:rFonts w:ascii="Bookman Old Style" w:eastAsia="Times New Roman" w:hAnsi="Bookman Old Style" w:cs="Segoe UI"/>
          <w:color w:val="000000"/>
          <w:sz w:val="24"/>
          <w:szCs w:val="24"/>
        </w:rPr>
        <w:br/>
        <w:t>    and four or five on its fruitful branches,”</w:t>
      </w:r>
      <w:r w:rsidRPr="00E63180">
        <w:rPr>
          <w:rFonts w:ascii="Bookman Old Style" w:eastAsia="Times New Roman" w:hAnsi="Bookman Old Style" w:cs="Segoe UI"/>
          <w:color w:val="000000"/>
          <w:sz w:val="24"/>
          <w:szCs w:val="24"/>
        </w:rPr>
        <w:br/>
        <w:t>    declares Lord Yahweh, the God of Israel.</w:t>
      </w:r>
      <w:r w:rsidRPr="00E63180">
        <w:rPr>
          <w:rFonts w:ascii="Bookman Old Style" w:eastAsia="Times New Roman" w:hAnsi="Bookman Old Style" w:cs="Segoe UI"/>
          <w:color w:val="000000"/>
          <w:sz w:val="24"/>
          <w:szCs w:val="24"/>
        </w:rPr>
        <w:br/>
      </w:r>
      <w:r w:rsidRPr="00E63180">
        <w:rPr>
          <w:rFonts w:ascii="Bookman Old Style" w:eastAsia="Times New Roman" w:hAnsi="Bookman Old Style" w:cs="Segoe UI"/>
          <w:color w:val="000000"/>
          <w:sz w:val="24"/>
          <w:szCs w:val="24"/>
          <w:vertAlign w:val="superscript"/>
        </w:rPr>
        <w:t>7 </w:t>
      </w:r>
      <w:r w:rsidRPr="00E63180">
        <w:rPr>
          <w:rFonts w:ascii="Bookman Old Style" w:eastAsia="Times New Roman" w:hAnsi="Bookman Old Style" w:cs="Segoe UI"/>
          <w:color w:val="000000"/>
          <w:sz w:val="24"/>
          <w:szCs w:val="24"/>
        </w:rPr>
        <w:t>In that day, people will gaze toward their Creator,</w:t>
      </w:r>
      <w:r w:rsidRPr="00E63180">
        <w:rPr>
          <w:rFonts w:ascii="Bookman Old Style" w:eastAsia="Times New Roman" w:hAnsi="Bookman Old Style" w:cs="Segoe UI"/>
          <w:color w:val="000000"/>
          <w:sz w:val="24"/>
          <w:szCs w:val="24"/>
        </w:rPr>
        <w:br/>
        <w:t>    and their eyes will look </w:t>
      </w:r>
      <w:r w:rsidRPr="00E63180">
        <w:rPr>
          <w:rFonts w:ascii="Bookman Old Style" w:eastAsia="Times New Roman" w:hAnsi="Bookman Old Style" w:cs="Segoe UI"/>
          <w:i/>
          <w:iCs/>
          <w:color w:val="000000"/>
          <w:sz w:val="24"/>
          <w:szCs w:val="24"/>
        </w:rPr>
        <w:t>in faith</w:t>
      </w:r>
      <w:r w:rsidRPr="00E63180">
        <w:rPr>
          <w:rFonts w:ascii="Bookman Old Style" w:eastAsia="Times New Roman" w:hAnsi="Bookman Old Style" w:cs="Segoe UI"/>
          <w:color w:val="000000"/>
          <w:sz w:val="24"/>
          <w:szCs w:val="24"/>
        </w:rPr>
        <w:t> toward the Holy One of Israel.</w:t>
      </w:r>
      <w:r w:rsidRPr="00E63180">
        <w:rPr>
          <w:rFonts w:ascii="Bookman Old Style" w:eastAsia="Times New Roman" w:hAnsi="Bookman Old Style" w:cs="Segoe UI"/>
          <w:color w:val="000000"/>
          <w:sz w:val="24"/>
          <w:szCs w:val="24"/>
        </w:rPr>
        <w:br/>
      </w:r>
      <w:r w:rsidRPr="00E63180">
        <w:rPr>
          <w:rFonts w:ascii="Bookman Old Style" w:eastAsia="Times New Roman" w:hAnsi="Bookman Old Style" w:cs="Segoe UI"/>
          <w:color w:val="000000"/>
          <w:sz w:val="24"/>
          <w:szCs w:val="24"/>
          <w:vertAlign w:val="superscript"/>
        </w:rPr>
        <w:t>8 </w:t>
      </w:r>
      <w:r w:rsidRPr="00E63180">
        <w:rPr>
          <w:rFonts w:ascii="Bookman Old Style" w:eastAsia="Times New Roman" w:hAnsi="Bookman Old Style" w:cs="Segoe UI"/>
          <w:color w:val="000000"/>
          <w:sz w:val="24"/>
          <w:szCs w:val="24"/>
        </w:rPr>
        <w:t>They will not be infatuated with the religious altars</w:t>
      </w:r>
      <w:r w:rsidRPr="00E63180">
        <w:rPr>
          <w:rFonts w:ascii="Bookman Old Style" w:eastAsia="Times New Roman" w:hAnsi="Bookman Old Style" w:cs="Segoe UI"/>
          <w:color w:val="000000"/>
          <w:sz w:val="24"/>
          <w:szCs w:val="24"/>
        </w:rPr>
        <w:br/>
        <w:t>    their own hands crafted,</w:t>
      </w:r>
      <w:r w:rsidRPr="00E63180">
        <w:rPr>
          <w:rFonts w:ascii="Bookman Old Style" w:eastAsia="Times New Roman" w:hAnsi="Bookman Old Style" w:cs="Segoe UI"/>
          <w:color w:val="000000"/>
          <w:sz w:val="24"/>
          <w:szCs w:val="24"/>
        </w:rPr>
        <w:br/>
        <w:t>    nor by what their own fingers have made,</w:t>
      </w:r>
      <w:r w:rsidRPr="00E63180">
        <w:rPr>
          <w:rFonts w:ascii="Bookman Old Style" w:eastAsia="Times New Roman" w:hAnsi="Bookman Old Style" w:cs="Segoe UI"/>
          <w:color w:val="000000"/>
          <w:sz w:val="24"/>
          <w:szCs w:val="24"/>
        </w:rPr>
        <w:br/>
        <w:t>    nor with their sacred groves or altars of incense.</w:t>
      </w:r>
      <w:r w:rsidRPr="00E63180">
        <w:rPr>
          <w:rFonts w:ascii="Bookman Old Style" w:eastAsia="Times New Roman" w:hAnsi="Bookman Old Style" w:cs="Segoe UI"/>
          <w:color w:val="000000"/>
          <w:sz w:val="24"/>
          <w:szCs w:val="24"/>
        </w:rPr>
        <w:br/>
      </w:r>
      <w:r w:rsidRPr="00E63180">
        <w:rPr>
          <w:rFonts w:ascii="Bookman Old Style" w:eastAsia="Times New Roman" w:hAnsi="Bookman Old Style" w:cs="Segoe UI"/>
          <w:color w:val="000000"/>
          <w:sz w:val="24"/>
          <w:szCs w:val="24"/>
          <w:vertAlign w:val="superscript"/>
        </w:rPr>
        <w:t>9 </w:t>
      </w:r>
      <w:r w:rsidRPr="00E63180">
        <w:rPr>
          <w:rFonts w:ascii="Bookman Old Style" w:eastAsia="Times New Roman" w:hAnsi="Bookman Old Style" w:cs="Segoe UI"/>
          <w:color w:val="000000"/>
          <w:sz w:val="24"/>
          <w:szCs w:val="24"/>
        </w:rPr>
        <w:t>On that day their bustling cities will become deserted</w:t>
      </w:r>
      <w:r w:rsidRPr="00E63180">
        <w:rPr>
          <w:rFonts w:ascii="Bookman Old Style" w:eastAsia="Times New Roman" w:hAnsi="Bookman Old Style" w:cs="Segoe UI"/>
          <w:color w:val="000000"/>
          <w:sz w:val="24"/>
          <w:szCs w:val="24"/>
        </w:rPr>
        <w:br/>
        <w:t>    like those conquered by the Israelites—</w:t>
      </w:r>
      <w:r w:rsidRPr="00E63180">
        <w:rPr>
          <w:rFonts w:ascii="Bookman Old Style" w:eastAsia="Times New Roman" w:hAnsi="Bookman Old Style" w:cs="Segoe UI"/>
          <w:color w:val="000000"/>
          <w:sz w:val="24"/>
          <w:szCs w:val="24"/>
        </w:rPr>
        <w:br/>
        <w:t>    abandoned to thickets and undergrowth,</w:t>
      </w:r>
      <w:r w:rsidRPr="00E63180">
        <w:rPr>
          <w:rFonts w:ascii="Bookman Old Style" w:eastAsia="Times New Roman" w:hAnsi="Bookman Old Style" w:cs="Segoe UI"/>
          <w:color w:val="000000"/>
          <w:sz w:val="24"/>
          <w:szCs w:val="24"/>
        </w:rPr>
        <w:br/>
        <w:t>    it will all become desolate.</w:t>
      </w:r>
      <w:r w:rsidRPr="00E63180">
        <w:rPr>
          <w:rFonts w:ascii="Bookman Old Style" w:eastAsia="Times New Roman" w:hAnsi="Bookman Old Style" w:cs="Segoe UI"/>
          <w:color w:val="000000"/>
          <w:sz w:val="24"/>
          <w:szCs w:val="24"/>
        </w:rPr>
        <w:br/>
      </w:r>
      <w:r w:rsidRPr="00E63180">
        <w:rPr>
          <w:rFonts w:ascii="Bookman Old Style" w:eastAsia="Times New Roman" w:hAnsi="Bookman Old Style" w:cs="Segoe UI"/>
          <w:color w:val="000000"/>
          <w:sz w:val="24"/>
          <w:szCs w:val="24"/>
          <w:vertAlign w:val="superscript"/>
        </w:rPr>
        <w:t>10 </w:t>
      </w:r>
      <w:r w:rsidRPr="00E63180">
        <w:rPr>
          <w:rFonts w:ascii="Bookman Old Style" w:eastAsia="Times New Roman" w:hAnsi="Bookman Old Style" w:cs="Segoe UI"/>
          <w:color w:val="000000"/>
          <w:sz w:val="24"/>
          <w:szCs w:val="24"/>
        </w:rPr>
        <w:t>For you have ignored and forgotten the God who saves you</w:t>
      </w:r>
      <w:r w:rsidRPr="00E63180">
        <w:rPr>
          <w:rFonts w:ascii="Bookman Old Style" w:eastAsia="Times New Roman" w:hAnsi="Bookman Old Style" w:cs="Segoe UI"/>
          <w:color w:val="000000"/>
          <w:sz w:val="24"/>
          <w:szCs w:val="24"/>
        </w:rPr>
        <w:br/>
        <w:t>    and have not remembered your Rock of Safety.</w:t>
      </w:r>
      <w:r w:rsidRPr="00E63180">
        <w:rPr>
          <w:rFonts w:ascii="Bookman Old Style" w:eastAsia="Times New Roman" w:hAnsi="Bookman Old Style" w:cs="Segoe UI"/>
          <w:color w:val="000000"/>
          <w:sz w:val="24"/>
          <w:szCs w:val="24"/>
        </w:rPr>
        <w:br/>
        <w:t>    So what do you do?</w:t>
      </w:r>
      <w:r w:rsidRPr="00E63180">
        <w:rPr>
          <w:rFonts w:ascii="Bookman Old Style" w:eastAsia="Times New Roman" w:hAnsi="Bookman Old Style" w:cs="Segoe UI"/>
          <w:color w:val="000000"/>
          <w:sz w:val="24"/>
          <w:szCs w:val="24"/>
        </w:rPr>
        <w:br/>
        <w:t>    You cultivate your beautiful gardens and plant imported vines.</w:t>
      </w:r>
      <w:r w:rsidRPr="00E63180">
        <w:rPr>
          <w:rFonts w:ascii="Bookman Old Style" w:eastAsia="Times New Roman" w:hAnsi="Bookman Old Style" w:cs="Segoe UI"/>
          <w:color w:val="000000"/>
          <w:sz w:val="24"/>
          <w:szCs w:val="24"/>
        </w:rPr>
        <w:br/>
      </w:r>
      <w:r w:rsidRPr="00E63180">
        <w:rPr>
          <w:rFonts w:ascii="Bookman Old Style" w:eastAsia="Times New Roman" w:hAnsi="Bookman Old Style" w:cs="Segoe UI"/>
          <w:color w:val="000000"/>
          <w:sz w:val="24"/>
          <w:szCs w:val="24"/>
          <w:vertAlign w:val="superscript"/>
        </w:rPr>
        <w:lastRenderedPageBreak/>
        <w:t>11 </w:t>
      </w:r>
      <w:r w:rsidRPr="00E63180">
        <w:rPr>
          <w:rFonts w:ascii="Bookman Old Style" w:eastAsia="Times New Roman" w:hAnsi="Bookman Old Style" w:cs="Segoe UI"/>
          <w:color w:val="000000"/>
          <w:sz w:val="24"/>
          <w:szCs w:val="24"/>
        </w:rPr>
        <w:t>Even if on the day you plant them they begin to grow,</w:t>
      </w:r>
      <w:r w:rsidRPr="00E63180">
        <w:rPr>
          <w:rFonts w:ascii="Bookman Old Style" w:eastAsia="Times New Roman" w:hAnsi="Bookman Old Style" w:cs="Segoe UI"/>
          <w:color w:val="000000"/>
          <w:sz w:val="24"/>
          <w:szCs w:val="24"/>
        </w:rPr>
        <w:br/>
        <w:t>    and even if immediately you see them bud,</w:t>
      </w:r>
      <w:r w:rsidRPr="00E63180">
        <w:rPr>
          <w:rFonts w:ascii="Bookman Old Style" w:eastAsia="Times New Roman" w:hAnsi="Bookman Old Style" w:cs="Segoe UI"/>
          <w:color w:val="000000"/>
          <w:sz w:val="24"/>
          <w:szCs w:val="24"/>
        </w:rPr>
        <w:br/>
        <w:t>    your harvest will wither away in a day of grief and agony.</w:t>
      </w:r>
    </w:p>
    <w:p w14:paraId="06CEA652" w14:textId="77777777" w:rsidR="00E63180" w:rsidRPr="00E63180" w:rsidRDefault="00E63180" w:rsidP="00E63180">
      <w:pPr>
        <w:shd w:val="clear" w:color="auto" w:fill="FFFFFF"/>
        <w:spacing w:before="300" w:after="150" w:line="240" w:lineRule="auto"/>
        <w:outlineLvl w:val="2"/>
        <w:rPr>
          <w:rFonts w:ascii="Bookman Old Style" w:eastAsia="Times New Roman" w:hAnsi="Bookman Old Style" w:cs="Segoe UI"/>
          <w:b/>
          <w:bCs/>
          <w:color w:val="000000"/>
          <w:sz w:val="24"/>
          <w:szCs w:val="24"/>
        </w:rPr>
      </w:pPr>
      <w:r w:rsidRPr="00E63180">
        <w:rPr>
          <w:rFonts w:ascii="Bookman Old Style" w:eastAsia="Times New Roman" w:hAnsi="Bookman Old Style" w:cs="Segoe UI"/>
          <w:b/>
          <w:bCs/>
          <w:color w:val="000000"/>
          <w:sz w:val="24"/>
          <w:szCs w:val="24"/>
        </w:rPr>
        <w:t>The Uproar of the Nations</w:t>
      </w:r>
    </w:p>
    <w:p w14:paraId="40CF3EAD" w14:textId="2B0E5001" w:rsidR="00E63180" w:rsidRDefault="00E63180" w:rsidP="00E63180">
      <w:pPr>
        <w:shd w:val="clear" w:color="auto" w:fill="FFFFFF"/>
        <w:spacing w:before="300" w:after="150" w:line="240" w:lineRule="auto"/>
        <w:outlineLvl w:val="2"/>
        <w:rPr>
          <w:rFonts w:ascii="Bookman Old Style" w:eastAsia="Times New Roman" w:hAnsi="Bookman Old Style" w:cs="Segoe UI"/>
          <w:color w:val="000000"/>
          <w:sz w:val="24"/>
          <w:szCs w:val="24"/>
        </w:rPr>
      </w:pPr>
      <w:r w:rsidRPr="00E63180">
        <w:rPr>
          <w:rFonts w:ascii="Bookman Old Style" w:eastAsia="Times New Roman" w:hAnsi="Bookman Old Style" w:cs="Segoe UI"/>
          <w:color w:val="000000"/>
          <w:sz w:val="24"/>
          <w:szCs w:val="24"/>
          <w:vertAlign w:val="superscript"/>
        </w:rPr>
        <w:t>12 </w:t>
      </w:r>
      <w:r w:rsidRPr="00E63180">
        <w:rPr>
          <w:rFonts w:ascii="Bookman Old Style" w:eastAsia="Times New Roman" w:hAnsi="Bookman Old Style" w:cs="Segoe UI"/>
          <w:color w:val="000000"/>
          <w:sz w:val="24"/>
          <w:szCs w:val="24"/>
        </w:rPr>
        <w:t>Ah, the thunder of many people joining together!</w:t>
      </w:r>
      <w:r w:rsidRPr="00E63180">
        <w:rPr>
          <w:rFonts w:ascii="Bookman Old Style" w:eastAsia="Times New Roman" w:hAnsi="Bookman Old Style" w:cs="Segoe UI"/>
          <w:color w:val="000000"/>
          <w:sz w:val="24"/>
          <w:szCs w:val="24"/>
        </w:rPr>
        <w:br/>
        <w:t>    They roar like the roar of the sea.</w:t>
      </w:r>
      <w:r w:rsidRPr="00E63180">
        <w:rPr>
          <w:rFonts w:ascii="Bookman Old Style" w:eastAsia="Times New Roman" w:hAnsi="Bookman Old Style" w:cs="Segoe UI"/>
          <w:color w:val="000000"/>
          <w:sz w:val="24"/>
          <w:szCs w:val="24"/>
        </w:rPr>
        <w:br/>
        <w:t>    Woe to the uproar of the many nations!</w:t>
      </w:r>
      <w:r w:rsidRPr="00E63180">
        <w:rPr>
          <w:rFonts w:ascii="Bookman Old Style" w:eastAsia="Times New Roman" w:hAnsi="Bookman Old Style" w:cs="Segoe UI"/>
          <w:color w:val="000000"/>
          <w:sz w:val="24"/>
          <w:szCs w:val="24"/>
        </w:rPr>
        <w:br/>
        <w:t>    They thunder like the crashing of ocean waves.</w:t>
      </w:r>
      <w:r w:rsidRPr="00E63180">
        <w:rPr>
          <w:rFonts w:ascii="Bookman Old Style" w:eastAsia="Times New Roman" w:hAnsi="Bookman Old Style" w:cs="Segoe UI"/>
          <w:color w:val="000000"/>
          <w:sz w:val="24"/>
          <w:szCs w:val="24"/>
        </w:rPr>
        <w:br/>
      </w:r>
      <w:r w:rsidRPr="00E63180">
        <w:rPr>
          <w:rFonts w:ascii="Bookman Old Style" w:eastAsia="Times New Roman" w:hAnsi="Bookman Old Style" w:cs="Segoe UI"/>
          <w:color w:val="000000"/>
          <w:sz w:val="24"/>
          <w:szCs w:val="24"/>
          <w:vertAlign w:val="superscript"/>
        </w:rPr>
        <w:t>13 </w:t>
      </w:r>
      <w:r w:rsidRPr="00E63180">
        <w:rPr>
          <w:rFonts w:ascii="Bookman Old Style" w:eastAsia="Times New Roman" w:hAnsi="Bookman Old Style" w:cs="Segoe UI"/>
          <w:color w:val="000000"/>
          <w:sz w:val="24"/>
          <w:szCs w:val="24"/>
        </w:rPr>
        <w:t>The nations are roaring like the roar of a massive waterfall,</w:t>
      </w:r>
      <w:r w:rsidRPr="00E63180">
        <w:rPr>
          <w:rFonts w:ascii="Bookman Old Style" w:eastAsia="Times New Roman" w:hAnsi="Bookman Old Style" w:cs="Segoe UI"/>
          <w:color w:val="000000"/>
          <w:sz w:val="24"/>
          <w:szCs w:val="24"/>
        </w:rPr>
        <w:br/>
        <w:t>    but when God rebukes them they disperse</w:t>
      </w:r>
      <w:r w:rsidRPr="00E63180">
        <w:rPr>
          <w:rFonts w:ascii="Bookman Old Style" w:eastAsia="Times New Roman" w:hAnsi="Bookman Old Style" w:cs="Segoe UI"/>
          <w:color w:val="000000"/>
          <w:sz w:val="24"/>
          <w:szCs w:val="24"/>
        </w:rPr>
        <w:br/>
        <w:t>    like chaff on the mountains,</w:t>
      </w:r>
      <w:r w:rsidRPr="00E63180">
        <w:rPr>
          <w:rFonts w:ascii="Bookman Old Style" w:eastAsia="Times New Roman" w:hAnsi="Bookman Old Style" w:cs="Segoe UI"/>
          <w:color w:val="000000"/>
          <w:sz w:val="24"/>
          <w:szCs w:val="24"/>
        </w:rPr>
        <w:br/>
        <w:t>    like a </w:t>
      </w:r>
      <w:r w:rsidRPr="00E63180">
        <w:rPr>
          <w:rFonts w:ascii="Bookman Old Style" w:eastAsia="Times New Roman" w:hAnsi="Bookman Old Style" w:cs="Segoe UI"/>
          <w:i/>
          <w:iCs/>
          <w:color w:val="000000"/>
          <w:sz w:val="24"/>
          <w:szCs w:val="24"/>
        </w:rPr>
        <w:t>tumbleweed</w:t>
      </w:r>
      <w:r w:rsidRPr="00E63180">
        <w:rPr>
          <w:rFonts w:ascii="Bookman Old Style" w:eastAsia="Times New Roman" w:hAnsi="Bookman Old Style" w:cs="Segoe UI"/>
          <w:color w:val="000000"/>
          <w:sz w:val="24"/>
          <w:szCs w:val="24"/>
        </w:rPr>
        <w:t> whirling in the wind.</w:t>
      </w:r>
      <w:r w:rsidRPr="00E63180">
        <w:rPr>
          <w:rFonts w:ascii="Bookman Old Style" w:eastAsia="Times New Roman" w:hAnsi="Bookman Old Style" w:cs="Segoe UI"/>
          <w:color w:val="000000"/>
          <w:sz w:val="24"/>
          <w:szCs w:val="24"/>
        </w:rPr>
        <w:br/>
      </w:r>
      <w:r w:rsidRPr="00E63180">
        <w:rPr>
          <w:rFonts w:ascii="Bookman Old Style" w:eastAsia="Times New Roman" w:hAnsi="Bookman Old Style" w:cs="Segoe UI"/>
          <w:color w:val="000000"/>
          <w:sz w:val="24"/>
          <w:szCs w:val="24"/>
          <w:vertAlign w:val="superscript"/>
        </w:rPr>
        <w:t>14 </w:t>
      </w:r>
      <w:r w:rsidRPr="00E63180">
        <w:rPr>
          <w:rFonts w:ascii="Bookman Old Style" w:eastAsia="Times New Roman" w:hAnsi="Bookman Old Style" w:cs="Segoe UI"/>
          <w:color w:val="000000"/>
          <w:sz w:val="24"/>
          <w:szCs w:val="24"/>
        </w:rPr>
        <w:t>In the evening—behold, sudden terror!</w:t>
      </w:r>
      <w:r w:rsidRPr="00E63180">
        <w:rPr>
          <w:rFonts w:ascii="Bookman Old Style" w:eastAsia="Times New Roman" w:hAnsi="Bookman Old Style" w:cs="Segoe UI"/>
          <w:color w:val="000000"/>
          <w:sz w:val="24"/>
          <w:szCs w:val="24"/>
        </w:rPr>
        <w:br/>
        <w:t>    Before the morning comes, they vanish!</w:t>
      </w:r>
      <w:r w:rsidRPr="00E63180">
        <w:rPr>
          <w:rFonts w:ascii="Bookman Old Style" w:eastAsia="Times New Roman" w:hAnsi="Bookman Old Style" w:cs="Segoe UI"/>
          <w:color w:val="000000"/>
          <w:sz w:val="24"/>
          <w:szCs w:val="24"/>
        </w:rPr>
        <w:br/>
        <w:t>    Such is the fate of those who plunder and try to rob us.</w:t>
      </w:r>
    </w:p>
    <w:p w14:paraId="0A814F33" w14:textId="3119EA09" w:rsidR="00E63180" w:rsidRPr="00E63180" w:rsidRDefault="00E63180" w:rsidP="00E63180">
      <w:pPr>
        <w:shd w:val="clear" w:color="auto" w:fill="FFFFFF"/>
        <w:spacing w:before="300" w:after="150" w:line="240" w:lineRule="auto"/>
        <w:outlineLvl w:val="2"/>
        <w:rPr>
          <w:rFonts w:ascii="Bookman Old Style" w:hAnsi="Bookman Old Style"/>
          <w:b/>
          <w:bCs/>
          <w:sz w:val="28"/>
          <w:szCs w:val="28"/>
          <w:u w:val="single"/>
        </w:rPr>
      </w:pPr>
      <w:r w:rsidRPr="00E63180">
        <w:rPr>
          <w:rFonts w:ascii="Bookman Old Style" w:hAnsi="Bookman Old Style"/>
          <w:b/>
          <w:bCs/>
          <w:sz w:val="28"/>
          <w:szCs w:val="28"/>
          <w:u w:val="single"/>
        </w:rPr>
        <w:t>Notes with the New King James Version:</w:t>
      </w:r>
    </w:p>
    <w:p w14:paraId="07A6A1E3" w14:textId="7736C06F" w:rsidR="00E63180" w:rsidRPr="00E63180" w:rsidRDefault="00E63180" w:rsidP="00E63180">
      <w:pPr>
        <w:shd w:val="clear" w:color="auto" w:fill="FFFFFF"/>
        <w:spacing w:before="300" w:after="150" w:line="240" w:lineRule="auto"/>
        <w:outlineLvl w:val="2"/>
        <w:rPr>
          <w:rFonts w:ascii="Bookman Old Style" w:hAnsi="Bookman Old Style"/>
          <w:b/>
          <w:bCs/>
          <w:sz w:val="24"/>
          <w:szCs w:val="24"/>
        </w:rPr>
      </w:pPr>
      <w:r w:rsidRPr="00E63180">
        <w:rPr>
          <w:rFonts w:ascii="Bookman Old Style" w:hAnsi="Bookman Old Style"/>
          <w:b/>
          <w:bCs/>
          <w:sz w:val="24"/>
          <w:szCs w:val="24"/>
        </w:rPr>
        <w:t>Moab Destroyed</w:t>
      </w:r>
    </w:p>
    <w:p w14:paraId="1E9D31B9" w14:textId="22F29909" w:rsidR="00E63180" w:rsidRDefault="00E63180" w:rsidP="00E63180">
      <w:pPr>
        <w:shd w:val="clear" w:color="auto" w:fill="FFFFFF"/>
        <w:spacing w:before="300" w:after="150" w:line="240" w:lineRule="auto"/>
        <w:outlineLvl w:val="2"/>
        <w:rPr>
          <w:rFonts w:ascii="Bookman Old Style" w:hAnsi="Bookman Old Style"/>
          <w:sz w:val="24"/>
          <w:szCs w:val="24"/>
        </w:rPr>
      </w:pPr>
      <w:r w:rsidRPr="00E63180">
        <w:rPr>
          <w:rFonts w:ascii="Bookman Old Style" w:hAnsi="Bookman Old Style"/>
          <w:b/>
          <w:bCs/>
          <w:sz w:val="28"/>
          <w:szCs w:val="28"/>
        </w:rPr>
        <w:t>16 </w:t>
      </w:r>
      <w:r w:rsidRPr="00E63180">
        <w:rPr>
          <w:rFonts w:ascii="Bookman Old Style" w:hAnsi="Bookman Old Style"/>
          <w:sz w:val="24"/>
          <w:szCs w:val="24"/>
        </w:rPr>
        <w:t>Send the lamb to the ruler of the land,</w:t>
      </w:r>
      <w:r w:rsidRPr="00E63180">
        <w:rPr>
          <w:rFonts w:ascii="Bookman Old Style" w:hAnsi="Bookman Old Style"/>
          <w:sz w:val="24"/>
          <w:szCs w:val="24"/>
        </w:rPr>
        <w:br/>
        <w:t>From Sela to the wilderness,</w:t>
      </w:r>
      <w:r w:rsidRPr="00E63180">
        <w:rPr>
          <w:rFonts w:ascii="Bookman Old Style" w:hAnsi="Bookman Old Style"/>
          <w:sz w:val="24"/>
          <w:szCs w:val="24"/>
        </w:rPr>
        <w:br/>
        <w:t>To the mount of the daughter of Zion.</w:t>
      </w:r>
      <w:r w:rsidRPr="00E63180">
        <w:rPr>
          <w:rFonts w:ascii="Bookman Old Style" w:hAnsi="Bookman Old Style"/>
          <w:sz w:val="24"/>
          <w:szCs w:val="24"/>
        </w:rPr>
        <w:br/>
      </w:r>
      <w:r w:rsidRPr="00E63180">
        <w:rPr>
          <w:rFonts w:ascii="Bookman Old Style" w:hAnsi="Bookman Old Style"/>
          <w:b/>
          <w:bCs/>
          <w:sz w:val="24"/>
          <w:szCs w:val="24"/>
          <w:vertAlign w:val="superscript"/>
        </w:rPr>
        <w:t>2 </w:t>
      </w:r>
      <w:r w:rsidRPr="00E63180">
        <w:rPr>
          <w:rFonts w:ascii="Bookman Old Style" w:hAnsi="Bookman Old Style"/>
          <w:sz w:val="24"/>
          <w:szCs w:val="24"/>
        </w:rPr>
        <w:t>For it shall be as a wandering bird thrown out of the nest;</w:t>
      </w:r>
      <w:r w:rsidRPr="00E63180">
        <w:rPr>
          <w:rFonts w:ascii="Bookman Old Style" w:hAnsi="Bookman Old Style"/>
          <w:sz w:val="24"/>
          <w:szCs w:val="24"/>
        </w:rPr>
        <w:br/>
      </w:r>
      <w:r w:rsidRPr="00E63180">
        <w:rPr>
          <w:rFonts w:ascii="Bookman Old Style" w:hAnsi="Bookman Old Style"/>
          <w:i/>
          <w:iCs/>
          <w:sz w:val="24"/>
          <w:szCs w:val="24"/>
        </w:rPr>
        <w:t>So</w:t>
      </w:r>
      <w:r w:rsidRPr="00E63180">
        <w:rPr>
          <w:rFonts w:ascii="Bookman Old Style" w:hAnsi="Bookman Old Style"/>
          <w:sz w:val="24"/>
          <w:szCs w:val="24"/>
        </w:rPr>
        <w:t> shall be the daughters of Moab at the fords of the </w:t>
      </w:r>
      <w:proofErr w:type="spellStart"/>
      <w:r w:rsidRPr="00E63180">
        <w:rPr>
          <w:rFonts w:ascii="Bookman Old Style" w:hAnsi="Bookman Old Style"/>
          <w:sz w:val="24"/>
          <w:szCs w:val="24"/>
        </w:rPr>
        <w:t>Arnon</w:t>
      </w:r>
      <w:proofErr w:type="spellEnd"/>
      <w:r w:rsidRPr="00E63180">
        <w:rPr>
          <w:rFonts w:ascii="Bookman Old Style" w:hAnsi="Bookman Old Style"/>
          <w:sz w:val="24"/>
          <w:szCs w:val="24"/>
        </w:rPr>
        <w:t>.</w:t>
      </w:r>
    </w:p>
    <w:p w14:paraId="4FE5B4DA" w14:textId="0ABBF79C" w:rsidR="00625614" w:rsidRPr="00625614" w:rsidRDefault="00625614" w:rsidP="00625614">
      <w:pPr>
        <w:pStyle w:val="ListParagraph"/>
        <w:numPr>
          <w:ilvl w:val="0"/>
          <w:numId w:val="6"/>
        </w:numPr>
        <w:shd w:val="clear" w:color="auto" w:fill="FFFFFF"/>
        <w:spacing w:before="300" w:after="150" w:line="240" w:lineRule="auto"/>
        <w:outlineLvl w:val="2"/>
        <w:rPr>
          <w:rFonts w:ascii="Bookman Old Style" w:hAnsi="Bookman Old Style"/>
          <w:sz w:val="24"/>
          <w:szCs w:val="24"/>
        </w:rPr>
      </w:pPr>
      <w:r w:rsidRPr="00243A16">
        <w:rPr>
          <w:rFonts w:cstheme="minorHAnsi"/>
          <w:sz w:val="24"/>
          <w:szCs w:val="24"/>
        </w:rPr>
        <w:t xml:space="preserve">King of Moab, </w:t>
      </w:r>
      <w:proofErr w:type="spellStart"/>
      <w:r w:rsidRPr="00243A16">
        <w:rPr>
          <w:rFonts w:cstheme="minorHAnsi"/>
          <w:sz w:val="24"/>
          <w:szCs w:val="24"/>
        </w:rPr>
        <w:t>Mesha</w:t>
      </w:r>
      <w:proofErr w:type="spellEnd"/>
      <w:r w:rsidRPr="00243A16">
        <w:rPr>
          <w:rFonts w:cstheme="minorHAnsi"/>
          <w:sz w:val="24"/>
          <w:szCs w:val="24"/>
        </w:rPr>
        <w:t xml:space="preserve"> already paid tribute to King Ahaz</w:t>
      </w:r>
      <w:r w:rsidR="00243A16" w:rsidRPr="00243A16">
        <w:rPr>
          <w:rFonts w:cstheme="minorHAnsi"/>
          <w:sz w:val="24"/>
          <w:szCs w:val="24"/>
        </w:rPr>
        <w:t>.</w:t>
      </w:r>
      <w:r w:rsidR="00243A16">
        <w:rPr>
          <w:rFonts w:ascii="Bookman Old Style" w:hAnsi="Bookman Old Style"/>
          <w:sz w:val="24"/>
          <w:szCs w:val="24"/>
        </w:rPr>
        <w:t xml:space="preserve"> </w:t>
      </w:r>
      <w:r w:rsidR="00243A16">
        <w:rPr>
          <w:rFonts w:ascii="Segoe UI" w:hAnsi="Segoe UI" w:cs="Segoe UI"/>
          <w:color w:val="000000"/>
          <w:shd w:val="clear" w:color="auto" w:fill="FFFFFF"/>
        </w:rPr>
        <w:t xml:space="preserve">As King </w:t>
      </w:r>
      <w:proofErr w:type="spellStart"/>
      <w:r w:rsidR="00243A16">
        <w:rPr>
          <w:rFonts w:ascii="Segoe UI" w:hAnsi="Segoe UI" w:cs="Segoe UI"/>
          <w:color w:val="000000"/>
          <w:shd w:val="clear" w:color="auto" w:fill="FFFFFF"/>
        </w:rPr>
        <w:t>Mesha</w:t>
      </w:r>
      <w:proofErr w:type="spellEnd"/>
      <w:r w:rsidR="00243A16">
        <w:rPr>
          <w:rFonts w:ascii="Segoe UI" w:hAnsi="Segoe UI" w:cs="Segoe UI"/>
          <w:color w:val="000000"/>
          <w:shd w:val="clear" w:color="auto" w:fill="FFFFFF"/>
        </w:rPr>
        <w:t xml:space="preserve"> sent 100,000 lambs each year to King Ahab of Israel (2 Kin 3:4), so now the Moabites are advised to win the king’s favor and protection by diverting their tribute to the king in Jerusalem as an acknowledgment of subjection.</w:t>
      </w:r>
      <w:r w:rsidR="00243A16">
        <w:rPr>
          <w:rFonts w:ascii="Segoe UI" w:hAnsi="Segoe UI" w:cs="Segoe UI"/>
          <w:color w:val="000000"/>
          <w:shd w:val="clear" w:color="auto" w:fill="FFFFFF"/>
        </w:rPr>
        <w:t xml:space="preserve"> </w:t>
      </w:r>
      <w:r w:rsidR="00243A16" w:rsidRPr="00243A16">
        <w:rPr>
          <w:rFonts w:ascii="Segoe UI" w:hAnsi="Segoe UI" w:cs="Segoe UI"/>
          <w:color w:val="000000"/>
          <w:sz w:val="20"/>
          <w:szCs w:val="20"/>
          <w:shd w:val="clear" w:color="auto" w:fill="FFFFFF"/>
        </w:rPr>
        <w:t>-Amplified Bible, footnotes</w:t>
      </w:r>
    </w:p>
    <w:p w14:paraId="0F8938C9" w14:textId="77777777" w:rsidR="00E63180" w:rsidRPr="00E63180" w:rsidRDefault="00E63180" w:rsidP="00E63180">
      <w:pPr>
        <w:shd w:val="clear" w:color="auto" w:fill="FFFFFF"/>
        <w:spacing w:before="300" w:after="150" w:line="240" w:lineRule="auto"/>
        <w:outlineLvl w:val="2"/>
        <w:rPr>
          <w:rFonts w:ascii="Bookman Old Style" w:hAnsi="Bookman Old Style"/>
          <w:sz w:val="24"/>
          <w:szCs w:val="24"/>
        </w:rPr>
      </w:pPr>
      <w:r w:rsidRPr="00E63180">
        <w:rPr>
          <w:rFonts w:ascii="Bookman Old Style" w:hAnsi="Bookman Old Style"/>
          <w:b/>
          <w:bCs/>
          <w:sz w:val="24"/>
          <w:szCs w:val="24"/>
          <w:vertAlign w:val="superscript"/>
        </w:rPr>
        <w:t>3 </w:t>
      </w:r>
      <w:r w:rsidRPr="00E63180">
        <w:rPr>
          <w:rFonts w:ascii="Bookman Old Style" w:hAnsi="Bookman Old Style"/>
          <w:sz w:val="24"/>
          <w:szCs w:val="24"/>
        </w:rPr>
        <w:t>“Take counsel, execute judgment;</w:t>
      </w:r>
      <w:r w:rsidRPr="00E63180">
        <w:rPr>
          <w:rFonts w:ascii="Bookman Old Style" w:hAnsi="Bookman Old Style"/>
          <w:sz w:val="24"/>
          <w:szCs w:val="24"/>
        </w:rPr>
        <w:br/>
        <w:t>Make your shadow like the night in the middle of the day;</w:t>
      </w:r>
      <w:r w:rsidRPr="00E63180">
        <w:rPr>
          <w:rFonts w:ascii="Bookman Old Style" w:hAnsi="Bookman Old Style"/>
          <w:sz w:val="24"/>
          <w:szCs w:val="24"/>
        </w:rPr>
        <w:br/>
        <w:t>Hide the outcasts,</w:t>
      </w:r>
      <w:r w:rsidRPr="00E63180">
        <w:rPr>
          <w:rFonts w:ascii="Bookman Old Style" w:hAnsi="Bookman Old Style"/>
          <w:sz w:val="24"/>
          <w:szCs w:val="24"/>
        </w:rPr>
        <w:br/>
        <w:t>Do not betray him who escapes.</w:t>
      </w:r>
      <w:r w:rsidRPr="00E63180">
        <w:rPr>
          <w:rFonts w:ascii="Bookman Old Style" w:hAnsi="Bookman Old Style"/>
          <w:sz w:val="24"/>
          <w:szCs w:val="24"/>
        </w:rPr>
        <w:br/>
      </w:r>
      <w:r w:rsidRPr="00E63180">
        <w:rPr>
          <w:rFonts w:ascii="Bookman Old Style" w:hAnsi="Bookman Old Style"/>
          <w:b/>
          <w:bCs/>
          <w:sz w:val="24"/>
          <w:szCs w:val="24"/>
          <w:vertAlign w:val="superscript"/>
        </w:rPr>
        <w:t>4 </w:t>
      </w:r>
      <w:r w:rsidRPr="00E63180">
        <w:rPr>
          <w:rFonts w:ascii="Bookman Old Style" w:hAnsi="Bookman Old Style"/>
          <w:sz w:val="24"/>
          <w:szCs w:val="24"/>
        </w:rPr>
        <w:t>Let My outcasts dwell with you, O Moab;</w:t>
      </w:r>
      <w:r w:rsidRPr="00E63180">
        <w:rPr>
          <w:rFonts w:ascii="Bookman Old Style" w:hAnsi="Bookman Old Style"/>
          <w:sz w:val="24"/>
          <w:szCs w:val="24"/>
        </w:rPr>
        <w:br/>
        <w:t>Be a shelter to them from the face of the spoiler.</w:t>
      </w:r>
      <w:r w:rsidRPr="00E63180">
        <w:rPr>
          <w:rFonts w:ascii="Bookman Old Style" w:hAnsi="Bookman Old Style"/>
          <w:sz w:val="24"/>
          <w:szCs w:val="24"/>
        </w:rPr>
        <w:br/>
        <w:t>For the extortioner is at an end,</w:t>
      </w:r>
      <w:r w:rsidRPr="00E63180">
        <w:rPr>
          <w:rFonts w:ascii="Bookman Old Style" w:hAnsi="Bookman Old Style"/>
          <w:sz w:val="24"/>
          <w:szCs w:val="24"/>
        </w:rPr>
        <w:br/>
        <w:t>Devastation ceases,</w:t>
      </w:r>
      <w:r w:rsidRPr="00E63180">
        <w:rPr>
          <w:rFonts w:ascii="Bookman Old Style" w:hAnsi="Bookman Old Style"/>
          <w:sz w:val="24"/>
          <w:szCs w:val="24"/>
        </w:rPr>
        <w:br/>
        <w:t>The oppressors are consumed out of the land.</w:t>
      </w:r>
      <w:r w:rsidRPr="00E63180">
        <w:rPr>
          <w:rFonts w:ascii="Bookman Old Style" w:hAnsi="Bookman Old Style"/>
          <w:sz w:val="24"/>
          <w:szCs w:val="24"/>
        </w:rPr>
        <w:br/>
      </w:r>
      <w:r w:rsidRPr="00E63180">
        <w:rPr>
          <w:rFonts w:ascii="Bookman Old Style" w:hAnsi="Bookman Old Style"/>
          <w:b/>
          <w:bCs/>
          <w:sz w:val="24"/>
          <w:szCs w:val="24"/>
          <w:vertAlign w:val="superscript"/>
        </w:rPr>
        <w:t>5 </w:t>
      </w:r>
      <w:r w:rsidRPr="00E63180">
        <w:rPr>
          <w:rFonts w:ascii="Bookman Old Style" w:hAnsi="Bookman Old Style"/>
          <w:sz w:val="24"/>
          <w:szCs w:val="24"/>
        </w:rPr>
        <w:t>In mercy the throne will be established;</w:t>
      </w:r>
      <w:r w:rsidRPr="00E63180">
        <w:rPr>
          <w:rFonts w:ascii="Bookman Old Style" w:hAnsi="Bookman Old Style"/>
          <w:sz w:val="24"/>
          <w:szCs w:val="24"/>
        </w:rPr>
        <w:br/>
        <w:t>And One will sit on it in truth, in the tabernacle of David,</w:t>
      </w:r>
      <w:r w:rsidRPr="00E63180">
        <w:rPr>
          <w:rFonts w:ascii="Bookman Old Style" w:hAnsi="Bookman Old Style"/>
          <w:sz w:val="24"/>
          <w:szCs w:val="24"/>
        </w:rPr>
        <w:br/>
        <w:t>Judging and seeking justice and hastening righteousness.”</w:t>
      </w:r>
    </w:p>
    <w:p w14:paraId="1E5441CD" w14:textId="46226A85" w:rsidR="00E63180" w:rsidRPr="00E63180" w:rsidRDefault="00E63180" w:rsidP="00E63180">
      <w:pPr>
        <w:shd w:val="clear" w:color="auto" w:fill="FFFFFF"/>
        <w:spacing w:before="300" w:after="150" w:line="240" w:lineRule="auto"/>
        <w:outlineLvl w:val="2"/>
        <w:rPr>
          <w:rFonts w:ascii="Bookman Old Style" w:hAnsi="Bookman Old Style"/>
          <w:sz w:val="24"/>
          <w:szCs w:val="24"/>
        </w:rPr>
      </w:pPr>
      <w:r w:rsidRPr="00E63180">
        <w:rPr>
          <w:rFonts w:ascii="Bookman Old Style" w:hAnsi="Bookman Old Style"/>
          <w:b/>
          <w:bCs/>
          <w:sz w:val="24"/>
          <w:szCs w:val="24"/>
          <w:vertAlign w:val="superscript"/>
        </w:rPr>
        <w:lastRenderedPageBreak/>
        <w:t>6 </w:t>
      </w:r>
      <w:r w:rsidRPr="00E63180">
        <w:rPr>
          <w:rFonts w:ascii="Bookman Old Style" w:hAnsi="Bookman Old Style"/>
          <w:sz w:val="24"/>
          <w:szCs w:val="24"/>
        </w:rPr>
        <w:t>We have heard of the pride of Moab—</w:t>
      </w:r>
      <w:r w:rsidRPr="00E63180">
        <w:rPr>
          <w:rFonts w:ascii="Bookman Old Style" w:hAnsi="Bookman Old Style"/>
          <w:sz w:val="24"/>
          <w:szCs w:val="24"/>
        </w:rPr>
        <w:br/>
      </w:r>
      <w:r w:rsidRPr="00E63180">
        <w:rPr>
          <w:rFonts w:ascii="Bookman Old Style" w:hAnsi="Bookman Old Style"/>
          <w:i/>
          <w:iCs/>
          <w:sz w:val="24"/>
          <w:szCs w:val="24"/>
        </w:rPr>
        <w:t>He is</w:t>
      </w:r>
      <w:r w:rsidRPr="00E63180">
        <w:rPr>
          <w:rFonts w:ascii="Bookman Old Style" w:hAnsi="Bookman Old Style"/>
          <w:sz w:val="24"/>
          <w:szCs w:val="24"/>
        </w:rPr>
        <w:t> very proud—</w:t>
      </w:r>
      <w:r w:rsidRPr="00E63180">
        <w:rPr>
          <w:rFonts w:ascii="Bookman Old Style" w:hAnsi="Bookman Old Style"/>
          <w:sz w:val="24"/>
          <w:szCs w:val="24"/>
        </w:rPr>
        <w:br/>
        <w:t>Of his haughtiness and his pride and his wrath;</w:t>
      </w:r>
      <w:r w:rsidRPr="00E63180">
        <w:rPr>
          <w:rFonts w:ascii="Bookman Old Style" w:hAnsi="Bookman Old Style"/>
          <w:sz w:val="24"/>
          <w:szCs w:val="24"/>
        </w:rPr>
        <w:br/>
      </w:r>
      <w:r w:rsidRPr="00E63180">
        <w:rPr>
          <w:rFonts w:ascii="Bookman Old Style" w:hAnsi="Bookman Old Style"/>
          <w:i/>
          <w:iCs/>
          <w:sz w:val="24"/>
          <w:szCs w:val="24"/>
        </w:rPr>
        <w:t>But</w:t>
      </w:r>
      <w:r w:rsidRPr="00E63180">
        <w:rPr>
          <w:rFonts w:ascii="Bookman Old Style" w:hAnsi="Bookman Old Style"/>
          <w:sz w:val="24"/>
          <w:szCs w:val="24"/>
        </w:rPr>
        <w:t> his lies </w:t>
      </w:r>
      <w:r w:rsidRPr="00E63180">
        <w:rPr>
          <w:rFonts w:ascii="Bookman Old Style" w:hAnsi="Bookman Old Style"/>
          <w:i/>
          <w:iCs/>
          <w:sz w:val="24"/>
          <w:szCs w:val="24"/>
        </w:rPr>
        <w:t>shall</w:t>
      </w:r>
      <w:r w:rsidRPr="00E63180">
        <w:rPr>
          <w:rFonts w:ascii="Bookman Old Style" w:hAnsi="Bookman Old Style"/>
          <w:sz w:val="24"/>
          <w:szCs w:val="24"/>
        </w:rPr>
        <w:t> not </w:t>
      </w:r>
      <w:r w:rsidRPr="00E63180">
        <w:rPr>
          <w:rFonts w:ascii="Bookman Old Style" w:hAnsi="Bookman Old Style"/>
          <w:i/>
          <w:iCs/>
          <w:sz w:val="24"/>
          <w:szCs w:val="24"/>
        </w:rPr>
        <w:t>be</w:t>
      </w:r>
      <w:r w:rsidRPr="00E63180">
        <w:rPr>
          <w:rFonts w:ascii="Bookman Old Style" w:hAnsi="Bookman Old Style"/>
          <w:sz w:val="24"/>
          <w:szCs w:val="24"/>
        </w:rPr>
        <w:t> so.</w:t>
      </w:r>
      <w:r w:rsidR="00E84600">
        <w:rPr>
          <w:rFonts w:ascii="Bookman Old Style" w:hAnsi="Bookman Old Style"/>
          <w:sz w:val="24"/>
          <w:szCs w:val="24"/>
        </w:rPr>
        <w:br/>
        <w:t xml:space="preserve"> </w:t>
      </w:r>
      <w:r w:rsidR="00E84600">
        <w:rPr>
          <w:rFonts w:ascii="Bookman Old Style" w:hAnsi="Bookman Old Style"/>
          <w:sz w:val="24"/>
          <w:szCs w:val="24"/>
        </w:rPr>
        <w:tab/>
        <w:t xml:space="preserve">- </w:t>
      </w:r>
      <w:r w:rsidR="00E84600" w:rsidRPr="00E84600">
        <w:rPr>
          <w:rFonts w:cstheme="minorHAnsi"/>
          <w:sz w:val="24"/>
          <w:szCs w:val="24"/>
        </w:rPr>
        <w:t>These judgements on the surrounding nations</w:t>
      </w:r>
      <w:r w:rsidR="00E84600">
        <w:rPr>
          <w:rFonts w:cstheme="minorHAnsi"/>
          <w:sz w:val="24"/>
          <w:szCs w:val="24"/>
        </w:rPr>
        <w:t>,</w:t>
      </w:r>
      <w:r w:rsidR="00E84600" w:rsidRPr="00E84600">
        <w:rPr>
          <w:rFonts w:cstheme="minorHAnsi"/>
          <w:sz w:val="24"/>
          <w:szCs w:val="24"/>
        </w:rPr>
        <w:t xml:space="preserve"> and upon Judah and Israel themselves</w:t>
      </w:r>
      <w:r w:rsidR="00E84600">
        <w:rPr>
          <w:rFonts w:cstheme="minorHAnsi"/>
          <w:sz w:val="24"/>
          <w:szCs w:val="24"/>
        </w:rPr>
        <w:t>,</w:t>
      </w:r>
      <w:r w:rsidR="00E84600" w:rsidRPr="00E84600">
        <w:rPr>
          <w:rFonts w:cstheme="minorHAnsi"/>
          <w:sz w:val="24"/>
          <w:szCs w:val="24"/>
        </w:rPr>
        <w:t xml:space="preserve"> revolves around this one error. Pride. The haughtiness of man and their nation was their ultimate ruin sooner or later.</w:t>
      </w:r>
      <w:r w:rsidR="00E84600">
        <w:rPr>
          <w:rFonts w:ascii="Bookman Old Style" w:hAnsi="Bookman Old Style"/>
          <w:sz w:val="24"/>
          <w:szCs w:val="24"/>
        </w:rPr>
        <w:br/>
      </w:r>
      <w:r w:rsidRPr="00E63180">
        <w:rPr>
          <w:rFonts w:ascii="Bookman Old Style" w:hAnsi="Bookman Old Style"/>
          <w:sz w:val="24"/>
          <w:szCs w:val="24"/>
        </w:rPr>
        <w:br/>
      </w:r>
      <w:r w:rsidRPr="00E63180">
        <w:rPr>
          <w:rFonts w:ascii="Bookman Old Style" w:hAnsi="Bookman Old Style"/>
          <w:b/>
          <w:bCs/>
          <w:sz w:val="24"/>
          <w:szCs w:val="24"/>
          <w:vertAlign w:val="superscript"/>
        </w:rPr>
        <w:t>7 </w:t>
      </w:r>
      <w:r w:rsidRPr="00E63180">
        <w:rPr>
          <w:rFonts w:ascii="Bookman Old Style" w:hAnsi="Bookman Old Style"/>
          <w:sz w:val="24"/>
          <w:szCs w:val="24"/>
        </w:rPr>
        <w:t>Therefore Moab shall wail for Moab;</w:t>
      </w:r>
      <w:r w:rsidRPr="00E63180">
        <w:rPr>
          <w:rFonts w:ascii="Bookman Old Style" w:hAnsi="Bookman Old Style"/>
          <w:sz w:val="24"/>
          <w:szCs w:val="24"/>
        </w:rPr>
        <w:br/>
        <w:t>Everyone shall wail.</w:t>
      </w:r>
      <w:r w:rsidRPr="00E63180">
        <w:rPr>
          <w:rFonts w:ascii="Bookman Old Style" w:hAnsi="Bookman Old Style"/>
          <w:sz w:val="24"/>
          <w:szCs w:val="24"/>
        </w:rPr>
        <w:br/>
        <w:t xml:space="preserve">For the foundations of </w:t>
      </w:r>
      <w:proofErr w:type="spellStart"/>
      <w:r w:rsidRPr="00E63180">
        <w:rPr>
          <w:rFonts w:ascii="Bookman Old Style" w:hAnsi="Bookman Old Style"/>
          <w:sz w:val="24"/>
          <w:szCs w:val="24"/>
        </w:rPr>
        <w:t>Kir</w:t>
      </w:r>
      <w:proofErr w:type="spellEnd"/>
      <w:r w:rsidRPr="00E63180">
        <w:rPr>
          <w:rFonts w:ascii="Bookman Old Style" w:hAnsi="Bookman Old Style"/>
          <w:sz w:val="24"/>
          <w:szCs w:val="24"/>
        </w:rPr>
        <w:t xml:space="preserve"> </w:t>
      </w:r>
      <w:proofErr w:type="spellStart"/>
      <w:r w:rsidRPr="00E63180">
        <w:rPr>
          <w:rFonts w:ascii="Bookman Old Style" w:hAnsi="Bookman Old Style"/>
          <w:sz w:val="24"/>
          <w:szCs w:val="24"/>
        </w:rPr>
        <w:t>Hareseth</w:t>
      </w:r>
      <w:proofErr w:type="spellEnd"/>
      <w:r w:rsidRPr="00E63180">
        <w:rPr>
          <w:rFonts w:ascii="Bookman Old Style" w:hAnsi="Bookman Old Style"/>
          <w:sz w:val="24"/>
          <w:szCs w:val="24"/>
        </w:rPr>
        <w:t xml:space="preserve"> you shall mourn;</w:t>
      </w:r>
      <w:r w:rsidRPr="00E63180">
        <w:rPr>
          <w:rFonts w:ascii="Bookman Old Style" w:hAnsi="Bookman Old Style"/>
          <w:sz w:val="24"/>
          <w:szCs w:val="24"/>
        </w:rPr>
        <w:br/>
        <w:t>Surely </w:t>
      </w:r>
      <w:r w:rsidRPr="00E63180">
        <w:rPr>
          <w:rFonts w:ascii="Bookman Old Style" w:hAnsi="Bookman Old Style"/>
          <w:i/>
          <w:iCs/>
          <w:sz w:val="24"/>
          <w:szCs w:val="24"/>
        </w:rPr>
        <w:t>they are</w:t>
      </w:r>
      <w:r w:rsidRPr="00E63180">
        <w:rPr>
          <w:rFonts w:ascii="Bookman Old Style" w:hAnsi="Bookman Old Style"/>
          <w:sz w:val="24"/>
          <w:szCs w:val="24"/>
        </w:rPr>
        <w:t> stricken.</w:t>
      </w:r>
    </w:p>
    <w:p w14:paraId="1ED9D293" w14:textId="59C4EBE1" w:rsidR="00E84600" w:rsidRDefault="00E63180" w:rsidP="00E63180">
      <w:pPr>
        <w:shd w:val="clear" w:color="auto" w:fill="FFFFFF"/>
        <w:spacing w:before="300" w:after="150" w:line="240" w:lineRule="auto"/>
        <w:outlineLvl w:val="2"/>
        <w:rPr>
          <w:rFonts w:ascii="Bookman Old Style" w:hAnsi="Bookman Old Style"/>
          <w:sz w:val="24"/>
          <w:szCs w:val="24"/>
        </w:rPr>
      </w:pPr>
      <w:r w:rsidRPr="00E63180">
        <w:rPr>
          <w:rFonts w:ascii="Bookman Old Style" w:hAnsi="Bookman Old Style"/>
          <w:b/>
          <w:bCs/>
          <w:sz w:val="24"/>
          <w:szCs w:val="24"/>
          <w:vertAlign w:val="superscript"/>
        </w:rPr>
        <w:t>8 </w:t>
      </w:r>
      <w:r w:rsidRPr="00E63180">
        <w:rPr>
          <w:rFonts w:ascii="Bookman Old Style" w:hAnsi="Bookman Old Style"/>
          <w:sz w:val="24"/>
          <w:szCs w:val="24"/>
        </w:rPr>
        <w:t xml:space="preserve">For the fields of </w:t>
      </w:r>
      <w:proofErr w:type="spellStart"/>
      <w:r w:rsidRPr="00E63180">
        <w:rPr>
          <w:rFonts w:ascii="Bookman Old Style" w:hAnsi="Bookman Old Style"/>
          <w:sz w:val="24"/>
          <w:szCs w:val="24"/>
        </w:rPr>
        <w:t>Heshbon</w:t>
      </w:r>
      <w:proofErr w:type="spellEnd"/>
      <w:r w:rsidRPr="00E63180">
        <w:rPr>
          <w:rFonts w:ascii="Bookman Old Style" w:hAnsi="Bookman Old Style"/>
          <w:sz w:val="24"/>
          <w:szCs w:val="24"/>
        </w:rPr>
        <w:t xml:space="preserve"> languish,</w:t>
      </w:r>
      <w:r w:rsidRPr="00E63180">
        <w:rPr>
          <w:rFonts w:ascii="Bookman Old Style" w:hAnsi="Bookman Old Style"/>
          <w:sz w:val="24"/>
          <w:szCs w:val="24"/>
        </w:rPr>
        <w:br/>
      </w:r>
      <w:r w:rsidRPr="00E63180">
        <w:rPr>
          <w:rFonts w:ascii="Bookman Old Style" w:hAnsi="Bookman Old Style"/>
          <w:i/>
          <w:iCs/>
          <w:sz w:val="24"/>
          <w:szCs w:val="24"/>
        </w:rPr>
        <w:t>And</w:t>
      </w:r>
      <w:r w:rsidRPr="00E63180">
        <w:rPr>
          <w:rFonts w:ascii="Bookman Old Style" w:hAnsi="Bookman Old Style"/>
          <w:sz w:val="24"/>
          <w:szCs w:val="24"/>
        </w:rPr>
        <w:t xml:space="preserve"> the vine of </w:t>
      </w:r>
      <w:proofErr w:type="spellStart"/>
      <w:r w:rsidRPr="00E63180">
        <w:rPr>
          <w:rFonts w:ascii="Bookman Old Style" w:hAnsi="Bookman Old Style"/>
          <w:sz w:val="24"/>
          <w:szCs w:val="24"/>
        </w:rPr>
        <w:t>Sibmah</w:t>
      </w:r>
      <w:proofErr w:type="spellEnd"/>
      <w:r w:rsidRPr="00E63180">
        <w:rPr>
          <w:rFonts w:ascii="Bookman Old Style" w:hAnsi="Bookman Old Style"/>
          <w:sz w:val="24"/>
          <w:szCs w:val="24"/>
        </w:rPr>
        <w:t>;</w:t>
      </w:r>
      <w:r w:rsidRPr="00E63180">
        <w:rPr>
          <w:rFonts w:ascii="Bookman Old Style" w:hAnsi="Bookman Old Style"/>
          <w:sz w:val="24"/>
          <w:szCs w:val="24"/>
        </w:rPr>
        <w:br/>
        <w:t>The lords of the nations have broken down its choice plants,</w:t>
      </w:r>
      <w:r w:rsidRPr="00E63180">
        <w:rPr>
          <w:rFonts w:ascii="Bookman Old Style" w:hAnsi="Bookman Old Style"/>
          <w:sz w:val="24"/>
          <w:szCs w:val="24"/>
        </w:rPr>
        <w:br/>
        <w:t xml:space="preserve">Which have reached to </w:t>
      </w:r>
      <w:proofErr w:type="spellStart"/>
      <w:r w:rsidRPr="00E63180">
        <w:rPr>
          <w:rFonts w:ascii="Bookman Old Style" w:hAnsi="Bookman Old Style"/>
          <w:sz w:val="24"/>
          <w:szCs w:val="24"/>
        </w:rPr>
        <w:t>Jazer</w:t>
      </w:r>
      <w:proofErr w:type="spellEnd"/>
      <w:r w:rsidRPr="00E63180">
        <w:rPr>
          <w:rFonts w:ascii="Bookman Old Style" w:hAnsi="Bookman Old Style"/>
          <w:sz w:val="24"/>
          <w:szCs w:val="24"/>
        </w:rPr>
        <w:br/>
        <w:t>And wandered through the wilderness.</w:t>
      </w:r>
      <w:r w:rsidRPr="00E63180">
        <w:rPr>
          <w:rFonts w:ascii="Bookman Old Style" w:hAnsi="Bookman Old Style"/>
          <w:sz w:val="24"/>
          <w:szCs w:val="24"/>
        </w:rPr>
        <w:br/>
        <w:t>Her branches are stretched out,</w:t>
      </w:r>
      <w:r w:rsidRPr="00E63180">
        <w:rPr>
          <w:rFonts w:ascii="Bookman Old Style" w:hAnsi="Bookman Old Style"/>
          <w:sz w:val="24"/>
          <w:szCs w:val="24"/>
        </w:rPr>
        <w:br/>
        <w:t>They are gone over the sea.</w:t>
      </w:r>
      <w:r w:rsidR="00E84600">
        <w:rPr>
          <w:rFonts w:ascii="Bookman Old Style" w:hAnsi="Bookman Old Style"/>
          <w:sz w:val="24"/>
          <w:szCs w:val="24"/>
        </w:rPr>
        <w:br/>
        <w:t xml:space="preserve"> </w:t>
      </w:r>
      <w:r w:rsidR="00E84600">
        <w:rPr>
          <w:rFonts w:ascii="Bookman Old Style" w:hAnsi="Bookman Old Style"/>
          <w:sz w:val="24"/>
          <w:szCs w:val="24"/>
        </w:rPr>
        <w:tab/>
        <w:t xml:space="preserve">- </w:t>
      </w:r>
      <w:r w:rsidR="00E84600" w:rsidRPr="00E84600">
        <w:rPr>
          <w:rFonts w:cstheme="minorHAnsi"/>
          <w:sz w:val="24"/>
          <w:szCs w:val="24"/>
        </w:rPr>
        <w:t>Invading nations often cut down the fruit frees and vineyards of the nation</w:t>
      </w:r>
      <w:r w:rsidR="00E84600">
        <w:rPr>
          <w:rFonts w:cstheme="minorHAnsi"/>
          <w:sz w:val="24"/>
          <w:szCs w:val="24"/>
        </w:rPr>
        <w:t>s</w:t>
      </w:r>
      <w:r w:rsidR="00E84600" w:rsidRPr="00E84600">
        <w:rPr>
          <w:rFonts w:cstheme="minorHAnsi"/>
          <w:sz w:val="24"/>
          <w:szCs w:val="24"/>
        </w:rPr>
        <w:t xml:space="preserve"> they attacked. At times, they also poisoned water supplies to prohibit their enemies from living and thriving in their homelands. Such was the Assyrian assault on Moab that certainly involved the destruction of vineyards. – </w:t>
      </w:r>
      <w:r w:rsidR="00E84600" w:rsidRPr="00E84600">
        <w:rPr>
          <w:rFonts w:cstheme="minorHAnsi"/>
          <w:i/>
          <w:iCs/>
          <w:sz w:val="20"/>
          <w:szCs w:val="20"/>
        </w:rPr>
        <w:t>The Perry Stone Hebraic Prophetic Study Bible</w:t>
      </w:r>
      <w:r w:rsidR="00E84600" w:rsidRPr="00E84600">
        <w:rPr>
          <w:rFonts w:cstheme="minorHAnsi"/>
          <w:sz w:val="20"/>
          <w:szCs w:val="20"/>
        </w:rPr>
        <w:t xml:space="preserve"> footnotes, p. 1055</w:t>
      </w:r>
    </w:p>
    <w:p w14:paraId="216D1397" w14:textId="1B651308" w:rsidR="00E63180" w:rsidRDefault="00E63180" w:rsidP="00E63180">
      <w:pPr>
        <w:shd w:val="clear" w:color="auto" w:fill="FFFFFF"/>
        <w:spacing w:before="300" w:after="150" w:line="240" w:lineRule="auto"/>
        <w:outlineLvl w:val="2"/>
        <w:rPr>
          <w:rFonts w:ascii="Bookman Old Style" w:hAnsi="Bookman Old Style"/>
          <w:sz w:val="24"/>
          <w:szCs w:val="24"/>
        </w:rPr>
      </w:pPr>
      <w:r w:rsidRPr="00E63180">
        <w:rPr>
          <w:rFonts w:ascii="Bookman Old Style" w:hAnsi="Bookman Old Style"/>
          <w:b/>
          <w:bCs/>
          <w:sz w:val="24"/>
          <w:szCs w:val="24"/>
          <w:vertAlign w:val="superscript"/>
        </w:rPr>
        <w:t>9 </w:t>
      </w:r>
      <w:r w:rsidRPr="00E63180">
        <w:rPr>
          <w:rFonts w:ascii="Bookman Old Style" w:hAnsi="Bookman Old Style"/>
          <w:sz w:val="24"/>
          <w:szCs w:val="24"/>
        </w:rPr>
        <w:t xml:space="preserve">Therefore </w:t>
      </w:r>
      <w:r w:rsidRPr="00E63180">
        <w:rPr>
          <w:rFonts w:ascii="Bookman Old Style" w:hAnsi="Bookman Old Style"/>
          <w:i/>
          <w:iCs/>
          <w:sz w:val="24"/>
          <w:szCs w:val="24"/>
        </w:rPr>
        <w:t>I will bewail</w:t>
      </w:r>
      <w:r w:rsidRPr="00E63180">
        <w:rPr>
          <w:rFonts w:ascii="Bookman Old Style" w:hAnsi="Bookman Old Style"/>
          <w:sz w:val="24"/>
          <w:szCs w:val="24"/>
        </w:rPr>
        <w:t xml:space="preserve"> the vine of </w:t>
      </w:r>
      <w:proofErr w:type="spellStart"/>
      <w:r w:rsidRPr="00E63180">
        <w:rPr>
          <w:rFonts w:ascii="Bookman Old Style" w:hAnsi="Bookman Old Style"/>
          <w:sz w:val="24"/>
          <w:szCs w:val="24"/>
        </w:rPr>
        <w:t>Sibmah</w:t>
      </w:r>
      <w:proofErr w:type="spellEnd"/>
      <w:r w:rsidRPr="00E63180">
        <w:rPr>
          <w:rFonts w:ascii="Bookman Old Style" w:hAnsi="Bookman Old Style"/>
          <w:sz w:val="24"/>
          <w:szCs w:val="24"/>
        </w:rPr>
        <w:t>,</w:t>
      </w:r>
      <w:r w:rsidRPr="00E63180">
        <w:rPr>
          <w:rFonts w:ascii="Bookman Old Style" w:hAnsi="Bookman Old Style"/>
          <w:sz w:val="24"/>
          <w:szCs w:val="24"/>
        </w:rPr>
        <w:br/>
        <w:t xml:space="preserve">With the weeping of </w:t>
      </w:r>
      <w:proofErr w:type="spellStart"/>
      <w:r w:rsidRPr="00E63180">
        <w:rPr>
          <w:rFonts w:ascii="Bookman Old Style" w:hAnsi="Bookman Old Style"/>
          <w:sz w:val="24"/>
          <w:szCs w:val="24"/>
        </w:rPr>
        <w:t>Jazer</w:t>
      </w:r>
      <w:proofErr w:type="spellEnd"/>
      <w:r w:rsidRPr="00E63180">
        <w:rPr>
          <w:rFonts w:ascii="Bookman Old Style" w:hAnsi="Bookman Old Style"/>
          <w:sz w:val="24"/>
          <w:szCs w:val="24"/>
        </w:rPr>
        <w:t>;</w:t>
      </w:r>
      <w:r w:rsidRPr="00E63180">
        <w:rPr>
          <w:rFonts w:ascii="Bookman Old Style" w:hAnsi="Bookman Old Style"/>
          <w:sz w:val="24"/>
          <w:szCs w:val="24"/>
        </w:rPr>
        <w:br/>
      </w:r>
      <w:r w:rsidRPr="00E63180">
        <w:rPr>
          <w:rFonts w:ascii="Bookman Old Style" w:hAnsi="Bookman Old Style"/>
          <w:i/>
          <w:iCs/>
          <w:sz w:val="24"/>
          <w:szCs w:val="24"/>
        </w:rPr>
        <w:t>I will drench you with my tears</w:t>
      </w:r>
      <w:r w:rsidRPr="00E63180">
        <w:rPr>
          <w:rFonts w:ascii="Bookman Old Style" w:hAnsi="Bookman Old Style"/>
          <w:sz w:val="24"/>
          <w:szCs w:val="24"/>
        </w:rPr>
        <w:t>,</w:t>
      </w:r>
      <w:r w:rsidRPr="00E63180">
        <w:rPr>
          <w:rFonts w:ascii="Bookman Old Style" w:hAnsi="Bookman Old Style"/>
          <w:sz w:val="24"/>
          <w:szCs w:val="24"/>
        </w:rPr>
        <w:br/>
        <w:t xml:space="preserve">O </w:t>
      </w:r>
      <w:proofErr w:type="spellStart"/>
      <w:r w:rsidRPr="00E63180">
        <w:rPr>
          <w:rFonts w:ascii="Bookman Old Style" w:hAnsi="Bookman Old Style"/>
          <w:sz w:val="24"/>
          <w:szCs w:val="24"/>
        </w:rPr>
        <w:t>Heshbon</w:t>
      </w:r>
      <w:proofErr w:type="spellEnd"/>
      <w:r w:rsidRPr="00E63180">
        <w:rPr>
          <w:rFonts w:ascii="Bookman Old Style" w:hAnsi="Bookman Old Style"/>
          <w:sz w:val="24"/>
          <w:szCs w:val="24"/>
        </w:rPr>
        <w:t xml:space="preserve"> and </w:t>
      </w:r>
      <w:proofErr w:type="spellStart"/>
      <w:r w:rsidRPr="00E63180">
        <w:rPr>
          <w:rFonts w:ascii="Bookman Old Style" w:hAnsi="Bookman Old Style"/>
          <w:sz w:val="24"/>
          <w:szCs w:val="24"/>
        </w:rPr>
        <w:t>Elealeh</w:t>
      </w:r>
      <w:proofErr w:type="spellEnd"/>
      <w:r w:rsidRPr="00E63180">
        <w:rPr>
          <w:rFonts w:ascii="Bookman Old Style" w:hAnsi="Bookman Old Style"/>
          <w:sz w:val="24"/>
          <w:szCs w:val="24"/>
        </w:rPr>
        <w:t>;</w:t>
      </w:r>
      <w:r w:rsidRPr="00E63180">
        <w:rPr>
          <w:rFonts w:ascii="Bookman Old Style" w:hAnsi="Bookman Old Style"/>
          <w:sz w:val="24"/>
          <w:szCs w:val="24"/>
        </w:rPr>
        <w:br/>
        <w:t>For battle cries have fallen</w:t>
      </w:r>
      <w:r w:rsidRPr="00E63180">
        <w:rPr>
          <w:rFonts w:ascii="Bookman Old Style" w:hAnsi="Bookman Old Style"/>
          <w:sz w:val="24"/>
          <w:szCs w:val="24"/>
        </w:rPr>
        <w:br/>
        <w:t>Over your summer fruits and your harvest.</w:t>
      </w:r>
    </w:p>
    <w:p w14:paraId="15CC19A8" w14:textId="10313F21" w:rsidR="00E84600" w:rsidRPr="00E84600" w:rsidRDefault="00E84600" w:rsidP="00E84600">
      <w:pPr>
        <w:pStyle w:val="ListParagraph"/>
        <w:numPr>
          <w:ilvl w:val="0"/>
          <w:numId w:val="5"/>
        </w:numPr>
        <w:shd w:val="clear" w:color="auto" w:fill="FFFFFF"/>
        <w:spacing w:before="300" w:after="150" w:line="240" w:lineRule="auto"/>
        <w:outlineLvl w:val="2"/>
        <w:rPr>
          <w:rFonts w:cstheme="minorHAnsi"/>
          <w:sz w:val="24"/>
          <w:szCs w:val="24"/>
        </w:rPr>
      </w:pPr>
      <w:proofErr w:type="gramStart"/>
      <w:r w:rsidRPr="00E84600">
        <w:rPr>
          <w:rFonts w:cstheme="minorHAnsi"/>
          <w:sz w:val="24"/>
          <w:szCs w:val="24"/>
        </w:rPr>
        <w:t>Again</w:t>
      </w:r>
      <w:proofErr w:type="gramEnd"/>
      <w:r w:rsidRPr="00E84600">
        <w:rPr>
          <w:rFonts w:cstheme="minorHAnsi"/>
          <w:sz w:val="24"/>
          <w:szCs w:val="24"/>
        </w:rPr>
        <w:t xml:space="preserve"> we see the compassion the prophet Isaiah had for this condemning prophesy over the Moabite people.</w:t>
      </w:r>
    </w:p>
    <w:p w14:paraId="70955195" w14:textId="70A6E892" w:rsidR="00E63180" w:rsidRPr="00E63180" w:rsidRDefault="00E63180" w:rsidP="007241AD">
      <w:pPr>
        <w:shd w:val="clear" w:color="auto" w:fill="FFFFFF"/>
        <w:spacing w:before="300" w:after="150" w:line="240" w:lineRule="auto"/>
        <w:outlineLvl w:val="2"/>
        <w:rPr>
          <w:rFonts w:ascii="Bookman Old Style" w:hAnsi="Bookman Old Style"/>
          <w:sz w:val="24"/>
          <w:szCs w:val="24"/>
        </w:rPr>
      </w:pPr>
      <w:r w:rsidRPr="00E63180">
        <w:rPr>
          <w:rFonts w:ascii="Bookman Old Style" w:hAnsi="Bookman Old Style"/>
          <w:b/>
          <w:bCs/>
          <w:sz w:val="24"/>
          <w:szCs w:val="24"/>
          <w:vertAlign w:val="superscript"/>
        </w:rPr>
        <w:t>10 </w:t>
      </w:r>
      <w:r w:rsidRPr="00E63180">
        <w:rPr>
          <w:rFonts w:ascii="Bookman Old Style" w:hAnsi="Bookman Old Style"/>
          <w:sz w:val="24"/>
          <w:szCs w:val="24"/>
        </w:rPr>
        <w:t>Gladness is taken away,</w:t>
      </w:r>
      <w:r w:rsidRPr="00E63180">
        <w:rPr>
          <w:rFonts w:ascii="Bookman Old Style" w:hAnsi="Bookman Old Style"/>
          <w:sz w:val="24"/>
          <w:szCs w:val="24"/>
        </w:rPr>
        <w:br/>
        <w:t>And joy from the plentiful field;</w:t>
      </w:r>
      <w:r w:rsidRPr="00E63180">
        <w:rPr>
          <w:rFonts w:ascii="Bookman Old Style" w:hAnsi="Bookman Old Style"/>
          <w:sz w:val="24"/>
          <w:szCs w:val="24"/>
        </w:rPr>
        <w:br/>
        <w:t>In the vineyards there will be no singing,</w:t>
      </w:r>
      <w:r w:rsidRPr="00E63180">
        <w:rPr>
          <w:rFonts w:ascii="Bookman Old Style" w:hAnsi="Bookman Old Style"/>
          <w:sz w:val="24"/>
          <w:szCs w:val="24"/>
        </w:rPr>
        <w:br/>
        <w:t>Nor will there be shouting;</w:t>
      </w:r>
      <w:r w:rsidRPr="00E63180">
        <w:rPr>
          <w:rFonts w:ascii="Bookman Old Style" w:hAnsi="Bookman Old Style"/>
          <w:sz w:val="24"/>
          <w:szCs w:val="24"/>
        </w:rPr>
        <w:br/>
        <w:t>No treaders will tread out wine in the presses;</w:t>
      </w:r>
      <w:r w:rsidRPr="00E63180">
        <w:rPr>
          <w:rFonts w:ascii="Bookman Old Style" w:hAnsi="Bookman Old Style"/>
          <w:sz w:val="24"/>
          <w:szCs w:val="24"/>
        </w:rPr>
        <w:br/>
        <w:t>I have made their shouting cease.</w:t>
      </w:r>
      <w:r w:rsidRPr="00E63180">
        <w:rPr>
          <w:rFonts w:ascii="Bookman Old Style" w:hAnsi="Bookman Old Style"/>
          <w:sz w:val="24"/>
          <w:szCs w:val="24"/>
        </w:rPr>
        <w:br/>
      </w:r>
      <w:r w:rsidRPr="00E63180">
        <w:rPr>
          <w:rFonts w:ascii="Bookman Old Style" w:hAnsi="Bookman Old Style"/>
          <w:b/>
          <w:bCs/>
          <w:sz w:val="24"/>
          <w:szCs w:val="24"/>
          <w:vertAlign w:val="superscript"/>
        </w:rPr>
        <w:t>11 </w:t>
      </w:r>
      <w:r w:rsidRPr="00E63180">
        <w:rPr>
          <w:rFonts w:ascii="Bookman Old Style" w:hAnsi="Bookman Old Style"/>
          <w:sz w:val="24"/>
          <w:szCs w:val="24"/>
        </w:rPr>
        <w:t>Therefore </w:t>
      </w:r>
      <w:r w:rsidRPr="00E63180">
        <w:rPr>
          <w:rFonts w:ascii="Bookman Old Style" w:hAnsi="Bookman Old Style"/>
          <w:i/>
          <w:iCs/>
          <w:sz w:val="24"/>
          <w:szCs w:val="24"/>
        </w:rPr>
        <w:t>my heart shall resound like a harp</w:t>
      </w:r>
      <w:r w:rsidRPr="00E63180">
        <w:rPr>
          <w:rFonts w:ascii="Bookman Old Style" w:hAnsi="Bookman Old Style"/>
          <w:sz w:val="24"/>
          <w:szCs w:val="24"/>
        </w:rPr>
        <w:t xml:space="preserve"> for Moab,</w:t>
      </w:r>
      <w:r w:rsidRPr="00E63180">
        <w:rPr>
          <w:rFonts w:ascii="Bookman Old Style" w:hAnsi="Bookman Old Style"/>
          <w:sz w:val="24"/>
          <w:szCs w:val="24"/>
        </w:rPr>
        <w:br/>
        <w:t>And my inner being for </w:t>
      </w:r>
      <w:proofErr w:type="spellStart"/>
      <w:r w:rsidRPr="00E63180">
        <w:rPr>
          <w:rFonts w:ascii="Bookman Old Style" w:hAnsi="Bookman Old Style"/>
          <w:sz w:val="24"/>
          <w:szCs w:val="24"/>
        </w:rPr>
        <w:t>Kir</w:t>
      </w:r>
      <w:proofErr w:type="spellEnd"/>
      <w:r w:rsidRPr="00E63180">
        <w:rPr>
          <w:rFonts w:ascii="Bookman Old Style" w:hAnsi="Bookman Old Style"/>
          <w:sz w:val="24"/>
          <w:szCs w:val="24"/>
        </w:rPr>
        <w:t xml:space="preserve"> </w:t>
      </w:r>
      <w:proofErr w:type="spellStart"/>
      <w:r w:rsidRPr="00E63180">
        <w:rPr>
          <w:rFonts w:ascii="Bookman Old Style" w:hAnsi="Bookman Old Style"/>
          <w:sz w:val="24"/>
          <w:szCs w:val="24"/>
        </w:rPr>
        <w:t>Heres</w:t>
      </w:r>
      <w:proofErr w:type="spellEnd"/>
      <w:r w:rsidRPr="00E63180">
        <w:rPr>
          <w:rFonts w:ascii="Bookman Old Style" w:hAnsi="Bookman Old Style"/>
          <w:sz w:val="24"/>
          <w:szCs w:val="24"/>
        </w:rPr>
        <w:t>.</w:t>
      </w:r>
      <w:r w:rsidR="00625614">
        <w:rPr>
          <w:rFonts w:ascii="Bookman Old Style" w:hAnsi="Bookman Old Style"/>
          <w:sz w:val="24"/>
          <w:szCs w:val="24"/>
        </w:rPr>
        <w:br/>
      </w:r>
      <w:r w:rsidR="007241AD">
        <w:rPr>
          <w:rFonts w:ascii="Bookman Old Style" w:hAnsi="Bookman Old Style"/>
          <w:sz w:val="24"/>
          <w:szCs w:val="24"/>
        </w:rPr>
        <w:t xml:space="preserve"> </w:t>
      </w:r>
      <w:r w:rsidR="007241AD">
        <w:rPr>
          <w:rFonts w:ascii="Bookman Old Style" w:hAnsi="Bookman Old Style"/>
          <w:sz w:val="24"/>
          <w:szCs w:val="24"/>
        </w:rPr>
        <w:tab/>
      </w:r>
      <w:r w:rsidR="00E84600">
        <w:rPr>
          <w:rFonts w:ascii="Bookman Old Style" w:hAnsi="Bookman Old Style"/>
          <w:sz w:val="24"/>
          <w:szCs w:val="24"/>
        </w:rPr>
        <w:t>-</w:t>
      </w:r>
      <w:r w:rsidR="00E84600" w:rsidRPr="00243A16">
        <w:rPr>
          <w:rFonts w:cstheme="minorHAnsi"/>
          <w:color w:val="000000"/>
          <w:sz w:val="24"/>
          <w:szCs w:val="24"/>
          <w:shd w:val="clear" w:color="auto" w:fill="FFFFFF"/>
        </w:rPr>
        <w:t>Even for pride-filled Moab, God’s heart was moved with compassion.</w:t>
      </w:r>
      <w:r w:rsidR="00E84600" w:rsidRPr="00243A16">
        <w:rPr>
          <w:rFonts w:ascii="Segoe UI" w:hAnsi="Segoe UI" w:cs="Segoe UI"/>
          <w:color w:val="000000"/>
          <w:sz w:val="24"/>
          <w:szCs w:val="24"/>
          <w:shd w:val="clear" w:color="auto" w:fill="FFFFFF"/>
        </w:rPr>
        <w:t xml:space="preserve"> </w:t>
      </w:r>
      <w:r w:rsidR="00E84600">
        <w:rPr>
          <w:rFonts w:ascii="Segoe UI" w:hAnsi="Segoe UI" w:cs="Segoe UI"/>
          <w:color w:val="000000"/>
          <w:shd w:val="clear" w:color="auto" w:fill="FFFFFF"/>
        </w:rPr>
        <w:t xml:space="preserve">- </w:t>
      </w:r>
      <w:r w:rsidR="00E84600" w:rsidRPr="00E84600">
        <w:rPr>
          <w:rFonts w:ascii="Segoe UI" w:hAnsi="Segoe UI" w:cs="Segoe UI"/>
          <w:color w:val="000000"/>
          <w:sz w:val="20"/>
          <w:szCs w:val="20"/>
          <w:shd w:val="clear" w:color="auto" w:fill="FFFFFF"/>
        </w:rPr>
        <w:t>TPT footnotes</w:t>
      </w:r>
    </w:p>
    <w:p w14:paraId="2B67B724" w14:textId="77777777" w:rsidR="00E63180" w:rsidRPr="00E63180" w:rsidRDefault="00E63180" w:rsidP="00E63180">
      <w:pPr>
        <w:shd w:val="clear" w:color="auto" w:fill="FFFFFF"/>
        <w:spacing w:before="300" w:after="150" w:line="240" w:lineRule="auto"/>
        <w:outlineLvl w:val="2"/>
        <w:rPr>
          <w:rFonts w:ascii="Bookman Old Style" w:hAnsi="Bookman Old Style"/>
          <w:sz w:val="24"/>
          <w:szCs w:val="24"/>
        </w:rPr>
      </w:pPr>
      <w:r w:rsidRPr="00E63180">
        <w:rPr>
          <w:rFonts w:ascii="Bookman Old Style" w:hAnsi="Bookman Old Style"/>
          <w:b/>
          <w:bCs/>
          <w:sz w:val="24"/>
          <w:szCs w:val="24"/>
          <w:vertAlign w:val="superscript"/>
        </w:rPr>
        <w:lastRenderedPageBreak/>
        <w:t>12 </w:t>
      </w:r>
      <w:r w:rsidRPr="00E63180">
        <w:rPr>
          <w:rFonts w:ascii="Bookman Old Style" w:hAnsi="Bookman Old Style"/>
          <w:sz w:val="24"/>
          <w:szCs w:val="24"/>
        </w:rPr>
        <w:t>And it shall come to pass,</w:t>
      </w:r>
      <w:r w:rsidRPr="00E63180">
        <w:rPr>
          <w:rFonts w:ascii="Bookman Old Style" w:hAnsi="Bookman Old Style"/>
          <w:sz w:val="24"/>
          <w:szCs w:val="24"/>
        </w:rPr>
        <w:br/>
        <w:t>When it is seen that Moab is weary on the high place,</w:t>
      </w:r>
      <w:r w:rsidRPr="00E63180">
        <w:rPr>
          <w:rFonts w:ascii="Bookman Old Style" w:hAnsi="Bookman Old Style"/>
          <w:sz w:val="24"/>
          <w:szCs w:val="24"/>
        </w:rPr>
        <w:br/>
        <w:t>That he will come to his sanctuary to pray;</w:t>
      </w:r>
      <w:r w:rsidRPr="00E63180">
        <w:rPr>
          <w:rFonts w:ascii="Bookman Old Style" w:hAnsi="Bookman Old Style"/>
          <w:sz w:val="24"/>
          <w:szCs w:val="24"/>
        </w:rPr>
        <w:br/>
        <w:t>But he will not prevail.</w:t>
      </w:r>
    </w:p>
    <w:p w14:paraId="44E9BD37" w14:textId="30E470E8" w:rsidR="00E63180" w:rsidRDefault="00E63180" w:rsidP="00E63180">
      <w:pPr>
        <w:shd w:val="clear" w:color="auto" w:fill="FFFFFF"/>
        <w:spacing w:before="300" w:after="150" w:line="240" w:lineRule="auto"/>
        <w:outlineLvl w:val="2"/>
        <w:rPr>
          <w:rFonts w:ascii="Bookman Old Style" w:hAnsi="Bookman Old Style"/>
          <w:sz w:val="24"/>
          <w:szCs w:val="24"/>
        </w:rPr>
      </w:pPr>
      <w:r w:rsidRPr="00E63180">
        <w:rPr>
          <w:rFonts w:ascii="Bookman Old Style" w:hAnsi="Bookman Old Style"/>
          <w:b/>
          <w:bCs/>
          <w:sz w:val="24"/>
          <w:szCs w:val="24"/>
          <w:vertAlign w:val="superscript"/>
        </w:rPr>
        <w:t>13 </w:t>
      </w:r>
      <w:r w:rsidRPr="00E63180">
        <w:rPr>
          <w:rFonts w:ascii="Bookman Old Style" w:hAnsi="Bookman Old Style"/>
          <w:sz w:val="24"/>
          <w:szCs w:val="24"/>
        </w:rPr>
        <w:t>This </w:t>
      </w:r>
      <w:r w:rsidRPr="00E63180">
        <w:rPr>
          <w:rFonts w:ascii="Bookman Old Style" w:hAnsi="Bookman Old Style"/>
          <w:i/>
          <w:iCs/>
          <w:sz w:val="24"/>
          <w:szCs w:val="24"/>
        </w:rPr>
        <w:t>is</w:t>
      </w:r>
      <w:r w:rsidRPr="00E63180">
        <w:rPr>
          <w:rFonts w:ascii="Bookman Old Style" w:hAnsi="Bookman Old Style"/>
          <w:sz w:val="24"/>
          <w:szCs w:val="24"/>
        </w:rPr>
        <w:t> the word which the Lord has spoken concerning Moab since that time. </w:t>
      </w:r>
      <w:r w:rsidRPr="00E63180">
        <w:rPr>
          <w:rFonts w:ascii="Bookman Old Style" w:hAnsi="Bookman Old Style"/>
          <w:b/>
          <w:bCs/>
          <w:sz w:val="24"/>
          <w:szCs w:val="24"/>
          <w:vertAlign w:val="superscript"/>
        </w:rPr>
        <w:t>14 </w:t>
      </w:r>
      <w:r w:rsidRPr="00E63180">
        <w:rPr>
          <w:rFonts w:ascii="Bookman Old Style" w:hAnsi="Bookman Old Style"/>
          <w:sz w:val="24"/>
          <w:szCs w:val="24"/>
        </w:rPr>
        <w:t>But now the Lord has spoken, saying, “Within three years, as the years of a hired man, the glory of Moab will be despised with all that great multitude, and the remnant </w:t>
      </w:r>
      <w:r w:rsidRPr="00E63180">
        <w:rPr>
          <w:rFonts w:ascii="Bookman Old Style" w:hAnsi="Bookman Old Style"/>
          <w:i/>
          <w:iCs/>
          <w:sz w:val="24"/>
          <w:szCs w:val="24"/>
        </w:rPr>
        <w:t>will be</w:t>
      </w:r>
      <w:r w:rsidRPr="00E63180">
        <w:rPr>
          <w:rFonts w:ascii="Bookman Old Style" w:hAnsi="Bookman Old Style"/>
          <w:sz w:val="24"/>
          <w:szCs w:val="24"/>
        </w:rPr>
        <w:t> very small </w:t>
      </w:r>
      <w:r w:rsidRPr="00E63180">
        <w:rPr>
          <w:rFonts w:ascii="Bookman Old Style" w:hAnsi="Bookman Old Style"/>
          <w:i/>
          <w:iCs/>
          <w:sz w:val="24"/>
          <w:szCs w:val="24"/>
        </w:rPr>
        <w:t>and</w:t>
      </w:r>
      <w:r w:rsidRPr="00E63180">
        <w:rPr>
          <w:rFonts w:ascii="Bookman Old Style" w:hAnsi="Bookman Old Style"/>
          <w:sz w:val="24"/>
          <w:szCs w:val="24"/>
        </w:rPr>
        <w:t> feeble.”</w:t>
      </w:r>
    </w:p>
    <w:p w14:paraId="46CC3D1D" w14:textId="0D43AF5F" w:rsidR="00625614" w:rsidRPr="00625614" w:rsidRDefault="00625614" w:rsidP="00625614">
      <w:pPr>
        <w:pStyle w:val="ListParagraph"/>
        <w:numPr>
          <w:ilvl w:val="0"/>
          <w:numId w:val="5"/>
        </w:numPr>
        <w:shd w:val="clear" w:color="auto" w:fill="FFFFFF"/>
        <w:spacing w:before="300" w:after="150" w:line="240" w:lineRule="auto"/>
        <w:outlineLvl w:val="2"/>
        <w:rPr>
          <w:rFonts w:cstheme="minorHAnsi"/>
          <w:sz w:val="24"/>
          <w:szCs w:val="24"/>
        </w:rPr>
      </w:pPr>
      <w:r w:rsidRPr="00625614">
        <w:rPr>
          <w:rFonts w:cstheme="minorHAnsi"/>
          <w:sz w:val="24"/>
          <w:szCs w:val="24"/>
        </w:rPr>
        <w:t xml:space="preserve">This is an often-overlooked and time-specific prophecy declaring that within three years, the words would </w:t>
      </w:r>
      <w:proofErr w:type="gramStart"/>
      <w:r w:rsidRPr="00625614">
        <w:rPr>
          <w:rFonts w:cstheme="minorHAnsi"/>
          <w:sz w:val="24"/>
          <w:szCs w:val="24"/>
        </w:rPr>
        <w:t>fulfilled</w:t>
      </w:r>
      <w:proofErr w:type="gramEnd"/>
      <w:r w:rsidRPr="00625614">
        <w:rPr>
          <w:rFonts w:cstheme="minorHAnsi"/>
          <w:sz w:val="24"/>
          <w:szCs w:val="24"/>
        </w:rPr>
        <w:t>. According to scholars, three years later the Assyrians scattered the ten tribes of Israel and invaded Moab, fulfilling Isaiah’s predictions.</w:t>
      </w:r>
      <w:r w:rsidR="00243A16">
        <w:rPr>
          <w:rFonts w:cstheme="minorHAnsi"/>
          <w:sz w:val="24"/>
          <w:szCs w:val="24"/>
        </w:rPr>
        <w:t xml:space="preserve"> </w:t>
      </w:r>
      <w:bookmarkStart w:id="0" w:name="_Hlk56692998"/>
      <w:r w:rsidR="00243A16" w:rsidRPr="00E84600">
        <w:rPr>
          <w:rFonts w:cstheme="minorHAnsi"/>
          <w:sz w:val="24"/>
          <w:szCs w:val="24"/>
        </w:rPr>
        <w:t xml:space="preserve">– </w:t>
      </w:r>
      <w:r w:rsidR="00243A16" w:rsidRPr="00E84600">
        <w:rPr>
          <w:rFonts w:cstheme="minorHAnsi"/>
          <w:i/>
          <w:iCs/>
          <w:sz w:val="20"/>
          <w:szCs w:val="20"/>
        </w:rPr>
        <w:t>The Perry Stone Hebraic Prophetic Study Bible</w:t>
      </w:r>
      <w:r w:rsidR="00243A16" w:rsidRPr="00E84600">
        <w:rPr>
          <w:rFonts w:cstheme="minorHAnsi"/>
          <w:sz w:val="20"/>
          <w:szCs w:val="20"/>
        </w:rPr>
        <w:t xml:space="preserve"> footnotes, p. 1055</w:t>
      </w:r>
      <w:bookmarkEnd w:id="0"/>
    </w:p>
    <w:p w14:paraId="04A48394" w14:textId="659F7279" w:rsidR="00625614" w:rsidRPr="00243A16" w:rsidRDefault="00625614" w:rsidP="00625614">
      <w:pPr>
        <w:shd w:val="clear" w:color="auto" w:fill="FFFFFF"/>
        <w:spacing w:before="300" w:after="150" w:line="240" w:lineRule="auto"/>
        <w:ind w:left="75"/>
        <w:outlineLvl w:val="2"/>
        <w:rPr>
          <w:rFonts w:cstheme="minorHAnsi"/>
          <w:sz w:val="24"/>
          <w:szCs w:val="24"/>
        </w:rPr>
      </w:pPr>
      <w:r w:rsidRPr="007241AD">
        <w:rPr>
          <w:rFonts w:cstheme="minorHAnsi"/>
          <w:b/>
          <w:bCs/>
          <w:sz w:val="24"/>
          <w:szCs w:val="24"/>
        </w:rPr>
        <w:t>FULFILLED:</w:t>
      </w:r>
      <w:r w:rsidRPr="00243A16">
        <w:rPr>
          <w:rFonts w:cstheme="minorHAnsi"/>
          <w:sz w:val="24"/>
          <w:szCs w:val="24"/>
        </w:rPr>
        <w:t xml:space="preserve"> </w:t>
      </w:r>
      <w:r w:rsidRPr="00243A16">
        <w:rPr>
          <w:rFonts w:cstheme="minorHAnsi"/>
          <w:color w:val="000000"/>
          <w:sz w:val="24"/>
          <w:szCs w:val="24"/>
          <w:shd w:val="clear" w:color="auto" w:fill="FFFFFF"/>
        </w:rPr>
        <w:t>This prophecy was fulfilled after the death of King Ahaz of Judah (Is 14:28), about the third year of King Hezekiah’s reign. Moab was not left completely without population at this time; there was still a “remnant.” The final desolation of Moab was reserved for King Nebuchadnezzar of Babylon in 582 </w:t>
      </w:r>
      <w:proofErr w:type="spellStart"/>
      <w:r w:rsidRPr="00243A16">
        <w:rPr>
          <w:rStyle w:val="small-caps"/>
          <w:rFonts w:cstheme="minorHAnsi"/>
          <w:smallCaps/>
          <w:color w:val="000000"/>
          <w:sz w:val="24"/>
          <w:szCs w:val="24"/>
          <w:shd w:val="clear" w:color="auto" w:fill="FFFFFF"/>
        </w:rPr>
        <w:t>b.c</w:t>
      </w:r>
      <w:r w:rsidRPr="00243A16">
        <w:rPr>
          <w:rFonts w:cstheme="minorHAnsi"/>
          <w:color w:val="000000"/>
          <w:sz w:val="24"/>
          <w:szCs w:val="24"/>
          <w:shd w:val="clear" w:color="auto" w:fill="FFFFFF"/>
        </w:rPr>
        <w:t>.</w:t>
      </w:r>
      <w:proofErr w:type="spellEnd"/>
      <w:r w:rsidRPr="00243A16">
        <w:rPr>
          <w:rFonts w:cstheme="minorHAnsi"/>
          <w:color w:val="000000"/>
          <w:sz w:val="24"/>
          <w:szCs w:val="24"/>
          <w:shd w:val="clear" w:color="auto" w:fill="FFFFFF"/>
        </w:rPr>
        <w:t xml:space="preserve">, some five years after the taking of Jerusalem. The ruins of </w:t>
      </w:r>
      <w:proofErr w:type="spellStart"/>
      <w:r w:rsidRPr="00243A16">
        <w:rPr>
          <w:rFonts w:cstheme="minorHAnsi"/>
          <w:color w:val="000000"/>
          <w:sz w:val="24"/>
          <w:szCs w:val="24"/>
          <w:shd w:val="clear" w:color="auto" w:fill="FFFFFF"/>
        </w:rPr>
        <w:t>Elealeh</w:t>
      </w:r>
      <w:proofErr w:type="spellEnd"/>
      <w:r w:rsidRPr="00243A16">
        <w:rPr>
          <w:rFonts w:cstheme="minorHAnsi"/>
          <w:color w:val="000000"/>
          <w:sz w:val="24"/>
          <w:szCs w:val="24"/>
          <w:shd w:val="clear" w:color="auto" w:fill="FFFFFF"/>
        </w:rPr>
        <w:t xml:space="preserve">, </w:t>
      </w:r>
      <w:proofErr w:type="spellStart"/>
      <w:r w:rsidRPr="00243A16">
        <w:rPr>
          <w:rFonts w:cstheme="minorHAnsi"/>
          <w:color w:val="000000"/>
          <w:sz w:val="24"/>
          <w:szCs w:val="24"/>
          <w:shd w:val="clear" w:color="auto" w:fill="FFFFFF"/>
        </w:rPr>
        <w:t>Heshbon</w:t>
      </w:r>
      <w:proofErr w:type="spellEnd"/>
      <w:r w:rsidRPr="00243A16">
        <w:rPr>
          <w:rFonts w:cstheme="minorHAnsi"/>
          <w:color w:val="000000"/>
          <w:sz w:val="24"/>
          <w:szCs w:val="24"/>
          <w:shd w:val="clear" w:color="auto" w:fill="FFFFFF"/>
        </w:rPr>
        <w:t xml:space="preserve">, </w:t>
      </w:r>
      <w:proofErr w:type="spellStart"/>
      <w:r w:rsidRPr="00243A16">
        <w:rPr>
          <w:rFonts w:cstheme="minorHAnsi"/>
          <w:color w:val="000000"/>
          <w:sz w:val="24"/>
          <w:szCs w:val="24"/>
          <w:shd w:val="clear" w:color="auto" w:fill="FFFFFF"/>
        </w:rPr>
        <w:t>Medeba</w:t>
      </w:r>
      <w:proofErr w:type="spellEnd"/>
      <w:r w:rsidRPr="00243A16">
        <w:rPr>
          <w:rFonts w:cstheme="minorHAnsi"/>
          <w:color w:val="000000"/>
          <w:sz w:val="24"/>
          <w:szCs w:val="24"/>
          <w:shd w:val="clear" w:color="auto" w:fill="FFFFFF"/>
        </w:rPr>
        <w:t xml:space="preserve">, </w:t>
      </w:r>
      <w:proofErr w:type="spellStart"/>
      <w:r w:rsidRPr="00243A16">
        <w:rPr>
          <w:rFonts w:cstheme="minorHAnsi"/>
          <w:color w:val="000000"/>
          <w:sz w:val="24"/>
          <w:szCs w:val="24"/>
          <w:shd w:val="clear" w:color="auto" w:fill="FFFFFF"/>
        </w:rPr>
        <w:t>Dimon</w:t>
      </w:r>
      <w:proofErr w:type="spellEnd"/>
      <w:r w:rsidRPr="00243A16">
        <w:rPr>
          <w:rFonts w:cstheme="minorHAnsi"/>
          <w:color w:val="000000"/>
          <w:sz w:val="24"/>
          <w:szCs w:val="24"/>
          <w:shd w:val="clear" w:color="auto" w:fill="FFFFFF"/>
        </w:rPr>
        <w:t>, etc., still exist to confirm through modern research the accuracy of the fulfillment of this prophecy.</w:t>
      </w:r>
      <w:r w:rsidR="00243A16" w:rsidRPr="00243A16">
        <w:rPr>
          <w:rFonts w:cstheme="minorHAnsi"/>
          <w:color w:val="000000"/>
          <w:sz w:val="24"/>
          <w:szCs w:val="24"/>
          <w:shd w:val="clear" w:color="auto" w:fill="FFFFFF"/>
        </w:rPr>
        <w:t xml:space="preserve"> </w:t>
      </w:r>
      <w:r w:rsidR="00243A16" w:rsidRPr="00243A16">
        <w:rPr>
          <w:rFonts w:cstheme="minorHAnsi"/>
          <w:color w:val="000000"/>
          <w:sz w:val="20"/>
          <w:szCs w:val="20"/>
          <w:shd w:val="clear" w:color="auto" w:fill="FFFFFF"/>
        </w:rPr>
        <w:t>-Amplified Bible, footnotes</w:t>
      </w:r>
    </w:p>
    <w:p w14:paraId="560CB85A" w14:textId="77777777" w:rsidR="00E63180" w:rsidRPr="00E63180" w:rsidRDefault="00E63180" w:rsidP="00E63180">
      <w:pPr>
        <w:shd w:val="clear" w:color="auto" w:fill="FFFFFF"/>
        <w:spacing w:before="300" w:after="150" w:line="240" w:lineRule="auto"/>
        <w:outlineLvl w:val="2"/>
        <w:rPr>
          <w:rFonts w:ascii="Bookman Old Style" w:hAnsi="Bookman Old Style"/>
          <w:b/>
          <w:bCs/>
          <w:sz w:val="24"/>
          <w:szCs w:val="24"/>
        </w:rPr>
      </w:pPr>
      <w:r w:rsidRPr="00E63180">
        <w:rPr>
          <w:rFonts w:ascii="Bookman Old Style" w:hAnsi="Bookman Old Style"/>
          <w:b/>
          <w:bCs/>
          <w:sz w:val="24"/>
          <w:szCs w:val="24"/>
        </w:rPr>
        <w:t>Proclamation Against Syria and Israel</w:t>
      </w:r>
    </w:p>
    <w:p w14:paraId="41093893" w14:textId="77777777" w:rsidR="00E63180" w:rsidRPr="00E63180" w:rsidRDefault="00E63180" w:rsidP="00E63180">
      <w:pPr>
        <w:shd w:val="clear" w:color="auto" w:fill="FFFFFF"/>
        <w:spacing w:before="300" w:after="150" w:line="240" w:lineRule="auto"/>
        <w:outlineLvl w:val="2"/>
        <w:rPr>
          <w:rFonts w:ascii="Bookman Old Style" w:hAnsi="Bookman Old Style"/>
          <w:sz w:val="24"/>
          <w:szCs w:val="24"/>
        </w:rPr>
      </w:pPr>
      <w:r w:rsidRPr="00E63180">
        <w:rPr>
          <w:rFonts w:ascii="Bookman Old Style" w:hAnsi="Bookman Old Style"/>
          <w:b/>
          <w:bCs/>
          <w:sz w:val="32"/>
          <w:szCs w:val="32"/>
        </w:rPr>
        <w:t>17</w:t>
      </w:r>
      <w:r w:rsidRPr="00E63180">
        <w:rPr>
          <w:rFonts w:ascii="Bookman Old Style" w:hAnsi="Bookman Old Style"/>
          <w:b/>
          <w:bCs/>
          <w:sz w:val="24"/>
          <w:szCs w:val="24"/>
        </w:rPr>
        <w:t> </w:t>
      </w:r>
      <w:r w:rsidRPr="00E63180">
        <w:rPr>
          <w:rFonts w:ascii="Bookman Old Style" w:hAnsi="Bookman Old Style"/>
          <w:sz w:val="24"/>
          <w:szCs w:val="24"/>
        </w:rPr>
        <w:t>The burden against Damascus.</w:t>
      </w:r>
    </w:p>
    <w:p w14:paraId="23D21AC2" w14:textId="77777777" w:rsidR="00243A16" w:rsidRDefault="00E63180" w:rsidP="00E63180">
      <w:pPr>
        <w:shd w:val="clear" w:color="auto" w:fill="FFFFFF"/>
        <w:spacing w:before="300" w:after="150" w:line="240" w:lineRule="auto"/>
        <w:outlineLvl w:val="2"/>
        <w:rPr>
          <w:rFonts w:ascii="Bookman Old Style" w:hAnsi="Bookman Old Style"/>
          <w:sz w:val="24"/>
          <w:szCs w:val="24"/>
        </w:rPr>
      </w:pPr>
      <w:r w:rsidRPr="00E63180">
        <w:rPr>
          <w:rFonts w:ascii="Bookman Old Style" w:hAnsi="Bookman Old Style"/>
          <w:sz w:val="24"/>
          <w:szCs w:val="24"/>
        </w:rPr>
        <w:t xml:space="preserve">“Behold, Damascus </w:t>
      </w:r>
      <w:r w:rsidRPr="00E63180">
        <w:rPr>
          <w:rFonts w:ascii="Bookman Old Style" w:hAnsi="Bookman Old Style"/>
          <w:b/>
          <w:bCs/>
          <w:i/>
          <w:iCs/>
          <w:sz w:val="24"/>
          <w:szCs w:val="24"/>
        </w:rPr>
        <w:t>will cease from being a city</w:t>
      </w:r>
      <w:r w:rsidRPr="00E63180">
        <w:rPr>
          <w:rFonts w:ascii="Bookman Old Style" w:hAnsi="Bookman Old Style"/>
          <w:sz w:val="24"/>
          <w:szCs w:val="24"/>
        </w:rPr>
        <w:t>,</w:t>
      </w:r>
      <w:r w:rsidRPr="00E63180">
        <w:rPr>
          <w:rFonts w:ascii="Bookman Old Style" w:hAnsi="Bookman Old Style"/>
          <w:sz w:val="24"/>
          <w:szCs w:val="24"/>
        </w:rPr>
        <w:br/>
        <w:t>And it will be a ruinous heap.</w:t>
      </w:r>
    </w:p>
    <w:p w14:paraId="6AFE2039" w14:textId="6B45A3EA" w:rsidR="00424904" w:rsidRDefault="00243A16" w:rsidP="00E63180">
      <w:pPr>
        <w:shd w:val="clear" w:color="auto" w:fill="FFFFFF"/>
        <w:spacing w:before="300" w:after="150" w:line="240" w:lineRule="auto"/>
        <w:outlineLvl w:val="2"/>
        <w:rPr>
          <w:rFonts w:cstheme="minorHAnsi"/>
          <w:sz w:val="20"/>
          <w:szCs w:val="20"/>
        </w:rPr>
      </w:pPr>
      <w:r>
        <w:rPr>
          <w:rFonts w:ascii="Bookman Old Style" w:hAnsi="Bookman Old Style"/>
          <w:sz w:val="24"/>
          <w:szCs w:val="24"/>
        </w:rPr>
        <w:t xml:space="preserve"> </w:t>
      </w:r>
      <w:r>
        <w:rPr>
          <w:rFonts w:ascii="Bookman Old Style" w:hAnsi="Bookman Old Style"/>
          <w:sz w:val="24"/>
          <w:szCs w:val="24"/>
        </w:rPr>
        <w:tab/>
        <w:t xml:space="preserve">- </w:t>
      </w:r>
      <w:r w:rsidRPr="00487E43">
        <w:rPr>
          <w:rFonts w:cstheme="minorHAnsi"/>
          <w:sz w:val="24"/>
          <w:szCs w:val="24"/>
        </w:rPr>
        <w:t xml:space="preserve">Damascus, a city established because of its desert oasis, is the oldest city in the known world, dating back to the time of its first settlement in the second millennium BC. The city is mentioned as far back as the time of Abraham and identified as the home of his servant </w:t>
      </w:r>
      <w:proofErr w:type="spellStart"/>
      <w:r w:rsidRPr="00487E43">
        <w:rPr>
          <w:rFonts w:cstheme="minorHAnsi"/>
          <w:sz w:val="24"/>
          <w:szCs w:val="24"/>
        </w:rPr>
        <w:t>Eliezar</w:t>
      </w:r>
      <w:proofErr w:type="spellEnd"/>
      <w:r w:rsidRPr="00487E43">
        <w:rPr>
          <w:rFonts w:cstheme="minorHAnsi"/>
          <w:sz w:val="24"/>
          <w:szCs w:val="24"/>
        </w:rPr>
        <w:t xml:space="preserve"> (see Gen 15:2)</w:t>
      </w:r>
      <w:r w:rsidR="00487E43" w:rsidRPr="00487E43">
        <w:rPr>
          <w:rFonts w:cstheme="minorHAnsi"/>
          <w:sz w:val="24"/>
          <w:szCs w:val="24"/>
        </w:rPr>
        <w:t xml:space="preserve">. Damascus was the capital of ancient Syria and remains the capital of </w:t>
      </w:r>
      <w:proofErr w:type="gramStart"/>
      <w:r w:rsidR="00487E43" w:rsidRPr="00487E43">
        <w:rPr>
          <w:rFonts w:cstheme="minorHAnsi"/>
          <w:sz w:val="24"/>
          <w:szCs w:val="24"/>
        </w:rPr>
        <w:t>modern day</w:t>
      </w:r>
      <w:proofErr w:type="gramEnd"/>
      <w:r w:rsidR="00487E43" w:rsidRPr="00487E43">
        <w:rPr>
          <w:rFonts w:cstheme="minorHAnsi"/>
          <w:sz w:val="24"/>
          <w:szCs w:val="24"/>
        </w:rPr>
        <w:t xml:space="preserve"> Syria. Throughout history, Damascus has been involved in various ways in wars and conflicts, however, it has never been </w:t>
      </w:r>
      <w:proofErr w:type="gramStart"/>
      <w:r w:rsidR="00487E43" w:rsidRPr="00487E43">
        <w:rPr>
          <w:rFonts w:cstheme="minorHAnsi"/>
          <w:sz w:val="24"/>
          <w:szCs w:val="24"/>
        </w:rPr>
        <w:t>completely destroyed</w:t>
      </w:r>
      <w:proofErr w:type="gramEnd"/>
      <w:r w:rsidR="00487E43" w:rsidRPr="00487E43">
        <w:rPr>
          <w:rFonts w:cstheme="minorHAnsi"/>
          <w:sz w:val="24"/>
          <w:szCs w:val="24"/>
        </w:rPr>
        <w:t xml:space="preserve"> at any point in its four-thousand-year history. We do know that its vineyards and orchards were destroyed. But the city itself was spared, as it would pay tribute to surrounding kings of the </w:t>
      </w:r>
      <w:proofErr w:type="spellStart"/>
      <w:r w:rsidR="00487E43" w:rsidRPr="00487E43">
        <w:rPr>
          <w:rFonts w:cstheme="minorHAnsi"/>
          <w:sz w:val="24"/>
          <w:szCs w:val="24"/>
        </w:rPr>
        <w:t>nations</w:t>
      </w:r>
      <w:proofErr w:type="spellEnd"/>
      <w:r w:rsidR="00487E43" w:rsidRPr="00487E43">
        <w:rPr>
          <w:rFonts w:cstheme="minorHAnsi"/>
          <w:sz w:val="24"/>
          <w:szCs w:val="24"/>
        </w:rPr>
        <w:t xml:space="preserve"> who occupied it at various times. Prophetic scholars have noted that Damascus has never been destroyed, and many believe its prophesied demise will be fulfilled in a future war with Israel. It is interesting that Damascus and Syria are not mentioned in the famed war of Gog and Magog (see </w:t>
      </w:r>
      <w:proofErr w:type="spellStart"/>
      <w:r w:rsidR="00487E43" w:rsidRPr="00487E43">
        <w:rPr>
          <w:rFonts w:cstheme="minorHAnsi"/>
          <w:sz w:val="24"/>
          <w:szCs w:val="24"/>
        </w:rPr>
        <w:t>Ezek</w:t>
      </w:r>
      <w:proofErr w:type="spellEnd"/>
      <w:r w:rsidR="00487E43" w:rsidRPr="00487E43">
        <w:rPr>
          <w:rFonts w:cstheme="minorHAnsi"/>
          <w:sz w:val="24"/>
          <w:szCs w:val="24"/>
        </w:rPr>
        <w:t xml:space="preserve"> 38-39) and not mentioned in the time of the Tribulation as other nations, such as Egypt, Libya, and Ethiopia (see Dan 11:43) Modern-day Damascus has six million individuals living in the region. Since 1948, the city of Damascus and the nation of Syria have been enemies of Israel and have engaged Israel in four major wars: 1948, 1967, 1973, and 1982. Some scholars believe that </w:t>
      </w:r>
      <w:r w:rsidR="00487E43" w:rsidRPr="00487E43">
        <w:rPr>
          <w:rFonts w:cstheme="minorHAnsi"/>
          <w:sz w:val="24"/>
          <w:szCs w:val="24"/>
        </w:rPr>
        <w:lastRenderedPageBreak/>
        <w:t>Damascus will engage Israel in a future war, perhaps using chemical weapons, which will cause Israel to retaliate and destroy this ancient city.</w:t>
      </w:r>
      <w:r w:rsidR="00487E43">
        <w:rPr>
          <w:rFonts w:ascii="Bookman Old Style" w:hAnsi="Bookman Old Style"/>
          <w:sz w:val="24"/>
          <w:szCs w:val="24"/>
        </w:rPr>
        <w:t xml:space="preserve"> </w:t>
      </w:r>
      <w:r w:rsidR="00487E43" w:rsidRPr="00E84600">
        <w:rPr>
          <w:rFonts w:cstheme="minorHAnsi"/>
          <w:sz w:val="24"/>
          <w:szCs w:val="24"/>
        </w:rPr>
        <w:t xml:space="preserve">– </w:t>
      </w:r>
      <w:r w:rsidR="00487E43" w:rsidRPr="00E84600">
        <w:rPr>
          <w:rFonts w:cstheme="minorHAnsi"/>
          <w:i/>
          <w:iCs/>
          <w:sz w:val="20"/>
          <w:szCs w:val="20"/>
        </w:rPr>
        <w:t>The Perry Stone Hebraic Prophetic Study Bible</w:t>
      </w:r>
      <w:r w:rsidR="00487E43" w:rsidRPr="00E84600">
        <w:rPr>
          <w:rFonts w:cstheme="minorHAnsi"/>
          <w:sz w:val="20"/>
          <w:szCs w:val="20"/>
        </w:rPr>
        <w:t xml:space="preserve"> footnotes, p. 105</w:t>
      </w:r>
      <w:r w:rsidR="00487E43">
        <w:rPr>
          <w:rFonts w:cstheme="minorHAnsi"/>
          <w:sz w:val="20"/>
          <w:szCs w:val="20"/>
        </w:rPr>
        <w:t>6</w:t>
      </w:r>
    </w:p>
    <w:p w14:paraId="63DFF2BB" w14:textId="116CC673" w:rsidR="00424904" w:rsidRDefault="00424904" w:rsidP="00424904">
      <w:pPr>
        <w:shd w:val="clear" w:color="auto" w:fill="FFFFFF"/>
        <w:spacing w:before="300" w:after="150" w:line="240" w:lineRule="auto"/>
        <w:outlineLvl w:val="2"/>
        <w:rPr>
          <w:rFonts w:cstheme="minorHAnsi"/>
          <w:sz w:val="24"/>
          <w:szCs w:val="24"/>
        </w:rPr>
      </w:pPr>
      <w:r>
        <w:rPr>
          <w:rFonts w:cstheme="minorHAnsi"/>
          <w:sz w:val="20"/>
          <w:szCs w:val="20"/>
        </w:rPr>
        <w:t xml:space="preserve">  </w:t>
      </w:r>
      <w:r>
        <w:rPr>
          <w:rFonts w:cstheme="minorHAnsi"/>
          <w:sz w:val="20"/>
          <w:szCs w:val="20"/>
        </w:rPr>
        <w:tab/>
        <w:t xml:space="preserve">- </w:t>
      </w:r>
      <w:r>
        <w:rPr>
          <w:rFonts w:cstheme="minorHAnsi"/>
          <w:sz w:val="24"/>
          <w:szCs w:val="24"/>
        </w:rPr>
        <w:t xml:space="preserve">Since the Syrian Civil War, Damascus has taken on major damage. The newest Battle of Damascus began </w:t>
      </w:r>
      <w:proofErr w:type="gramStart"/>
      <w:r>
        <w:rPr>
          <w:rFonts w:cstheme="minorHAnsi"/>
          <w:sz w:val="24"/>
          <w:szCs w:val="24"/>
        </w:rPr>
        <w:t>in</w:t>
      </w:r>
      <w:proofErr w:type="gramEnd"/>
      <w:r>
        <w:rPr>
          <w:rFonts w:cstheme="minorHAnsi"/>
          <w:sz w:val="24"/>
          <w:szCs w:val="24"/>
        </w:rPr>
        <w:t xml:space="preserve"> </w:t>
      </w:r>
      <w:r w:rsidRPr="00424904">
        <w:rPr>
          <w:rFonts w:cstheme="minorHAnsi"/>
          <w:sz w:val="24"/>
          <w:szCs w:val="24"/>
        </w:rPr>
        <w:t>July</w:t>
      </w:r>
      <w:r>
        <w:rPr>
          <w:rFonts w:cstheme="minorHAnsi"/>
          <w:sz w:val="24"/>
          <w:szCs w:val="24"/>
        </w:rPr>
        <w:t xml:space="preserve"> 15,</w:t>
      </w:r>
      <w:r w:rsidRPr="00424904">
        <w:rPr>
          <w:rFonts w:cstheme="minorHAnsi"/>
          <w:sz w:val="24"/>
          <w:szCs w:val="24"/>
        </w:rPr>
        <w:t xml:space="preserve"> 2012 </w:t>
      </w:r>
      <w:r>
        <w:rPr>
          <w:rFonts w:cstheme="minorHAnsi"/>
          <w:sz w:val="24"/>
          <w:szCs w:val="24"/>
        </w:rPr>
        <w:t xml:space="preserve">to </w:t>
      </w:r>
      <w:r w:rsidRPr="00424904">
        <w:rPr>
          <w:rFonts w:cstheme="minorHAnsi"/>
          <w:sz w:val="24"/>
          <w:szCs w:val="24"/>
        </w:rPr>
        <w:t>May</w:t>
      </w:r>
      <w:r>
        <w:rPr>
          <w:rFonts w:cstheme="minorHAnsi"/>
          <w:sz w:val="24"/>
          <w:szCs w:val="24"/>
        </w:rPr>
        <w:t xml:space="preserve"> 21,</w:t>
      </w:r>
      <w:r w:rsidRPr="00424904">
        <w:rPr>
          <w:rFonts w:cstheme="minorHAnsi"/>
          <w:sz w:val="24"/>
          <w:szCs w:val="24"/>
        </w:rPr>
        <w:t xml:space="preserve"> 2018</w:t>
      </w:r>
      <w:r>
        <w:rPr>
          <w:rFonts w:cstheme="minorHAnsi"/>
          <w:sz w:val="24"/>
          <w:szCs w:val="24"/>
        </w:rPr>
        <w:t xml:space="preserve">. </w:t>
      </w:r>
      <w:r w:rsidRPr="00424904">
        <w:rPr>
          <w:rFonts w:cstheme="minorHAnsi"/>
          <w:sz w:val="24"/>
          <w:szCs w:val="24"/>
        </w:rPr>
        <w:t xml:space="preserve">(5 years, 10 </w:t>
      </w:r>
      <w:proofErr w:type="gramStart"/>
      <w:r w:rsidRPr="00424904">
        <w:rPr>
          <w:rFonts w:cstheme="minorHAnsi"/>
          <w:sz w:val="24"/>
          <w:szCs w:val="24"/>
        </w:rPr>
        <w:t>months</w:t>
      </w:r>
      <w:proofErr w:type="gramEnd"/>
      <w:r w:rsidRPr="00424904">
        <w:rPr>
          <w:rFonts w:cstheme="minorHAnsi"/>
          <w:sz w:val="24"/>
          <w:szCs w:val="24"/>
        </w:rPr>
        <w:t xml:space="preserve"> and 6 days</w:t>
      </w:r>
      <w:r>
        <w:rPr>
          <w:rFonts w:cstheme="minorHAnsi"/>
          <w:sz w:val="24"/>
          <w:szCs w:val="24"/>
        </w:rPr>
        <w:t>)</w:t>
      </w:r>
    </w:p>
    <w:p w14:paraId="2D7BD21C" w14:textId="4C75CE44" w:rsidR="00C93D0D" w:rsidRDefault="00C93D0D" w:rsidP="00424904">
      <w:pPr>
        <w:shd w:val="clear" w:color="auto" w:fill="FFFFFF"/>
        <w:spacing w:before="300" w:after="150" w:line="240" w:lineRule="auto"/>
        <w:outlineLvl w:val="2"/>
        <w:rPr>
          <w:rFonts w:cstheme="minorHAnsi"/>
          <w:noProof/>
          <w:sz w:val="24"/>
          <w:szCs w:val="24"/>
        </w:rPr>
      </w:pPr>
      <w:r>
        <w:rPr>
          <w:rFonts w:cstheme="minorHAnsi"/>
          <w:noProof/>
          <w:sz w:val="24"/>
          <w:szCs w:val="24"/>
        </w:rPr>
        <w:drawing>
          <wp:inline distT="0" distB="0" distL="0" distR="0" wp14:anchorId="259E5664" wp14:editId="0CA930E1">
            <wp:extent cx="5048250" cy="3786188"/>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51772" cy="3788829"/>
                    </a:xfrm>
                    <a:prstGeom prst="rect">
                      <a:avLst/>
                    </a:prstGeom>
                    <a:noFill/>
                    <a:ln>
                      <a:noFill/>
                    </a:ln>
                  </pic:spPr>
                </pic:pic>
              </a:graphicData>
            </a:graphic>
          </wp:inline>
        </w:drawing>
      </w:r>
    </w:p>
    <w:p w14:paraId="19CC3E1D" w14:textId="6B5605FD" w:rsidR="00E63180" w:rsidRPr="00E63180" w:rsidRDefault="00C93D0D" w:rsidP="00424904">
      <w:pPr>
        <w:shd w:val="clear" w:color="auto" w:fill="FFFFFF"/>
        <w:spacing w:before="300" w:after="150" w:line="240" w:lineRule="auto"/>
        <w:outlineLvl w:val="2"/>
        <w:rPr>
          <w:rFonts w:ascii="Bookman Old Style" w:hAnsi="Bookman Old Style"/>
          <w:sz w:val="24"/>
          <w:szCs w:val="24"/>
        </w:rPr>
      </w:pPr>
      <w:r>
        <w:rPr>
          <w:rFonts w:ascii="Bookman Old Style" w:hAnsi="Bookman Old Style"/>
          <w:noProof/>
          <w:sz w:val="24"/>
          <w:szCs w:val="24"/>
        </w:rPr>
        <w:drawing>
          <wp:inline distT="0" distB="0" distL="0" distR="0" wp14:anchorId="3F1C6726" wp14:editId="7A8EC783">
            <wp:extent cx="4095750" cy="275019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40042" cy="2779932"/>
                    </a:xfrm>
                    <a:prstGeom prst="rect">
                      <a:avLst/>
                    </a:prstGeom>
                    <a:noFill/>
                    <a:ln>
                      <a:noFill/>
                    </a:ln>
                  </pic:spPr>
                </pic:pic>
              </a:graphicData>
            </a:graphic>
          </wp:inline>
        </w:drawing>
      </w:r>
      <w:r w:rsidR="00424904">
        <w:rPr>
          <w:rFonts w:cstheme="minorHAnsi"/>
          <w:sz w:val="20"/>
          <w:szCs w:val="20"/>
        </w:rPr>
        <w:br/>
      </w:r>
      <w:r w:rsidR="00E63180" w:rsidRPr="00E63180">
        <w:rPr>
          <w:rFonts w:ascii="Bookman Old Style" w:hAnsi="Bookman Old Style"/>
          <w:sz w:val="24"/>
          <w:szCs w:val="24"/>
        </w:rPr>
        <w:br/>
      </w:r>
      <w:r w:rsidR="00E63180" w:rsidRPr="00E63180">
        <w:rPr>
          <w:rFonts w:ascii="Bookman Old Style" w:hAnsi="Bookman Old Style"/>
          <w:b/>
          <w:bCs/>
          <w:sz w:val="24"/>
          <w:szCs w:val="24"/>
          <w:vertAlign w:val="superscript"/>
        </w:rPr>
        <w:lastRenderedPageBreak/>
        <w:t>2 </w:t>
      </w:r>
      <w:r w:rsidR="00E63180" w:rsidRPr="00E63180">
        <w:rPr>
          <w:rFonts w:ascii="Bookman Old Style" w:hAnsi="Bookman Old Style"/>
          <w:sz w:val="24"/>
          <w:szCs w:val="24"/>
        </w:rPr>
        <w:t>The cities of </w:t>
      </w:r>
      <w:proofErr w:type="spellStart"/>
      <w:r w:rsidR="00E63180" w:rsidRPr="00E63180">
        <w:rPr>
          <w:rFonts w:ascii="Bookman Old Style" w:hAnsi="Bookman Old Style"/>
          <w:sz w:val="24"/>
          <w:szCs w:val="24"/>
        </w:rPr>
        <w:t>Aroer</w:t>
      </w:r>
      <w:proofErr w:type="spellEnd"/>
      <w:r w:rsidR="00E63180" w:rsidRPr="00E63180">
        <w:rPr>
          <w:rFonts w:ascii="Bookman Old Style" w:hAnsi="Bookman Old Style"/>
          <w:sz w:val="24"/>
          <w:szCs w:val="24"/>
        </w:rPr>
        <w:t> </w:t>
      </w:r>
      <w:r w:rsidR="00E63180" w:rsidRPr="00E63180">
        <w:rPr>
          <w:rFonts w:ascii="Bookman Old Style" w:hAnsi="Bookman Old Style"/>
          <w:i/>
          <w:iCs/>
          <w:sz w:val="24"/>
          <w:szCs w:val="24"/>
        </w:rPr>
        <w:t>are</w:t>
      </w:r>
      <w:r w:rsidR="00E63180" w:rsidRPr="00E63180">
        <w:rPr>
          <w:rFonts w:ascii="Bookman Old Style" w:hAnsi="Bookman Old Style"/>
          <w:sz w:val="24"/>
          <w:szCs w:val="24"/>
        </w:rPr>
        <w:t> forsaken;</w:t>
      </w:r>
      <w:r w:rsidR="00E63180" w:rsidRPr="00E63180">
        <w:rPr>
          <w:rFonts w:ascii="Bookman Old Style" w:hAnsi="Bookman Old Style"/>
          <w:sz w:val="24"/>
          <w:szCs w:val="24"/>
        </w:rPr>
        <w:br/>
        <w:t>They will be for flocks</w:t>
      </w:r>
      <w:r w:rsidR="00E63180" w:rsidRPr="00E63180">
        <w:rPr>
          <w:rFonts w:ascii="Bookman Old Style" w:hAnsi="Bookman Old Style"/>
          <w:sz w:val="24"/>
          <w:szCs w:val="24"/>
        </w:rPr>
        <w:br/>
        <w:t>Which lie down, and no one will make </w:t>
      </w:r>
      <w:r w:rsidR="00E63180" w:rsidRPr="00E63180">
        <w:rPr>
          <w:rFonts w:ascii="Bookman Old Style" w:hAnsi="Bookman Old Style"/>
          <w:i/>
          <w:iCs/>
          <w:sz w:val="24"/>
          <w:szCs w:val="24"/>
        </w:rPr>
        <w:t>them</w:t>
      </w:r>
      <w:r w:rsidR="00E63180" w:rsidRPr="00E63180">
        <w:rPr>
          <w:rFonts w:ascii="Bookman Old Style" w:hAnsi="Bookman Old Style"/>
          <w:sz w:val="24"/>
          <w:szCs w:val="24"/>
        </w:rPr>
        <w:t> afraid.</w:t>
      </w:r>
      <w:r w:rsidR="00E63180" w:rsidRPr="00E63180">
        <w:rPr>
          <w:rFonts w:ascii="Bookman Old Style" w:hAnsi="Bookman Old Style"/>
          <w:sz w:val="24"/>
          <w:szCs w:val="24"/>
        </w:rPr>
        <w:br/>
      </w:r>
      <w:r w:rsidR="00E63180" w:rsidRPr="00E63180">
        <w:rPr>
          <w:rFonts w:ascii="Bookman Old Style" w:hAnsi="Bookman Old Style"/>
          <w:b/>
          <w:bCs/>
          <w:sz w:val="24"/>
          <w:szCs w:val="24"/>
          <w:vertAlign w:val="superscript"/>
        </w:rPr>
        <w:t>3 </w:t>
      </w:r>
      <w:r w:rsidR="00E63180" w:rsidRPr="00E63180">
        <w:rPr>
          <w:rFonts w:ascii="Bookman Old Style" w:hAnsi="Bookman Old Style"/>
          <w:sz w:val="24"/>
          <w:szCs w:val="24"/>
        </w:rPr>
        <w:t>The fortress also will cease from Ephraim,</w:t>
      </w:r>
      <w:r w:rsidR="00E63180" w:rsidRPr="00E63180">
        <w:rPr>
          <w:rFonts w:ascii="Bookman Old Style" w:hAnsi="Bookman Old Style"/>
          <w:sz w:val="24"/>
          <w:szCs w:val="24"/>
        </w:rPr>
        <w:br/>
        <w:t>The kingdom from Damascus,</w:t>
      </w:r>
      <w:r w:rsidR="00E63180" w:rsidRPr="00E63180">
        <w:rPr>
          <w:rFonts w:ascii="Bookman Old Style" w:hAnsi="Bookman Old Style"/>
          <w:sz w:val="24"/>
          <w:szCs w:val="24"/>
        </w:rPr>
        <w:br/>
        <w:t>And the remnant of Syria;</w:t>
      </w:r>
      <w:r w:rsidR="00E63180" w:rsidRPr="00E63180">
        <w:rPr>
          <w:rFonts w:ascii="Bookman Old Style" w:hAnsi="Bookman Old Style"/>
          <w:sz w:val="24"/>
          <w:szCs w:val="24"/>
        </w:rPr>
        <w:br/>
        <w:t>They will be as the glory of the children of Israel,”</w:t>
      </w:r>
      <w:r w:rsidR="00E63180" w:rsidRPr="00E63180">
        <w:rPr>
          <w:rFonts w:ascii="Bookman Old Style" w:hAnsi="Bookman Old Style"/>
          <w:sz w:val="24"/>
          <w:szCs w:val="24"/>
        </w:rPr>
        <w:br/>
        <w:t>Says the Lord of hosts.</w:t>
      </w:r>
    </w:p>
    <w:p w14:paraId="4B77A8CA" w14:textId="77777777" w:rsidR="00E63180" w:rsidRPr="00E63180" w:rsidRDefault="00E63180" w:rsidP="00E63180">
      <w:pPr>
        <w:shd w:val="clear" w:color="auto" w:fill="FFFFFF"/>
        <w:spacing w:before="300" w:after="150" w:line="240" w:lineRule="auto"/>
        <w:outlineLvl w:val="2"/>
        <w:rPr>
          <w:rFonts w:ascii="Bookman Old Style" w:hAnsi="Bookman Old Style"/>
          <w:sz w:val="24"/>
          <w:szCs w:val="24"/>
        </w:rPr>
      </w:pPr>
      <w:r w:rsidRPr="00E63180">
        <w:rPr>
          <w:rFonts w:ascii="Bookman Old Style" w:hAnsi="Bookman Old Style"/>
          <w:b/>
          <w:bCs/>
          <w:sz w:val="24"/>
          <w:szCs w:val="24"/>
          <w:vertAlign w:val="superscript"/>
        </w:rPr>
        <w:t>4 </w:t>
      </w:r>
      <w:r w:rsidRPr="00E63180">
        <w:rPr>
          <w:rFonts w:ascii="Bookman Old Style" w:hAnsi="Bookman Old Style"/>
          <w:sz w:val="24"/>
          <w:szCs w:val="24"/>
        </w:rPr>
        <w:t>“In that day it shall come to pass</w:t>
      </w:r>
      <w:r w:rsidRPr="00E63180">
        <w:rPr>
          <w:rFonts w:ascii="Bookman Old Style" w:hAnsi="Bookman Old Style"/>
          <w:sz w:val="24"/>
          <w:szCs w:val="24"/>
        </w:rPr>
        <w:br/>
      </w:r>
      <w:r w:rsidRPr="00E63180">
        <w:rPr>
          <w:rFonts w:ascii="Bookman Old Style" w:hAnsi="Bookman Old Style"/>
          <w:i/>
          <w:iCs/>
          <w:sz w:val="24"/>
          <w:szCs w:val="24"/>
        </w:rPr>
        <w:t>That</w:t>
      </w:r>
      <w:r w:rsidRPr="00E63180">
        <w:rPr>
          <w:rFonts w:ascii="Bookman Old Style" w:hAnsi="Bookman Old Style"/>
          <w:sz w:val="24"/>
          <w:szCs w:val="24"/>
        </w:rPr>
        <w:t> the glory of Jacob will wane,</w:t>
      </w:r>
      <w:r w:rsidRPr="00E63180">
        <w:rPr>
          <w:rFonts w:ascii="Bookman Old Style" w:hAnsi="Bookman Old Style"/>
          <w:sz w:val="24"/>
          <w:szCs w:val="24"/>
        </w:rPr>
        <w:br/>
        <w:t>And the fatness of his flesh grow lean.</w:t>
      </w:r>
      <w:r w:rsidRPr="00E63180">
        <w:rPr>
          <w:rFonts w:ascii="Bookman Old Style" w:hAnsi="Bookman Old Style"/>
          <w:sz w:val="24"/>
          <w:szCs w:val="24"/>
        </w:rPr>
        <w:br/>
      </w:r>
      <w:r w:rsidRPr="00E63180">
        <w:rPr>
          <w:rFonts w:ascii="Bookman Old Style" w:hAnsi="Bookman Old Style"/>
          <w:b/>
          <w:bCs/>
          <w:sz w:val="24"/>
          <w:szCs w:val="24"/>
          <w:vertAlign w:val="superscript"/>
        </w:rPr>
        <w:t>5 </w:t>
      </w:r>
      <w:r w:rsidRPr="00E63180">
        <w:rPr>
          <w:rFonts w:ascii="Bookman Old Style" w:hAnsi="Bookman Old Style"/>
          <w:sz w:val="24"/>
          <w:szCs w:val="24"/>
        </w:rPr>
        <w:t>It shall be as when the harvester gathers the grain,</w:t>
      </w:r>
      <w:r w:rsidRPr="00E63180">
        <w:rPr>
          <w:rFonts w:ascii="Bookman Old Style" w:hAnsi="Bookman Old Style"/>
          <w:sz w:val="24"/>
          <w:szCs w:val="24"/>
        </w:rPr>
        <w:br/>
        <w:t>And reaps the heads with his arm;</w:t>
      </w:r>
      <w:r w:rsidRPr="00E63180">
        <w:rPr>
          <w:rFonts w:ascii="Bookman Old Style" w:hAnsi="Bookman Old Style"/>
          <w:sz w:val="24"/>
          <w:szCs w:val="24"/>
        </w:rPr>
        <w:br/>
        <w:t>It shall be as he who gathers heads of grain</w:t>
      </w:r>
      <w:r w:rsidRPr="00E63180">
        <w:rPr>
          <w:rFonts w:ascii="Bookman Old Style" w:hAnsi="Bookman Old Style"/>
          <w:sz w:val="24"/>
          <w:szCs w:val="24"/>
        </w:rPr>
        <w:br/>
        <w:t>In the Valley of Rephaim.</w:t>
      </w:r>
      <w:r w:rsidRPr="00E63180">
        <w:rPr>
          <w:rFonts w:ascii="Bookman Old Style" w:hAnsi="Bookman Old Style"/>
          <w:sz w:val="24"/>
          <w:szCs w:val="24"/>
        </w:rPr>
        <w:br/>
      </w:r>
      <w:r w:rsidRPr="00E63180">
        <w:rPr>
          <w:rFonts w:ascii="Bookman Old Style" w:hAnsi="Bookman Old Style"/>
          <w:b/>
          <w:bCs/>
          <w:sz w:val="24"/>
          <w:szCs w:val="24"/>
          <w:vertAlign w:val="superscript"/>
        </w:rPr>
        <w:t>6 </w:t>
      </w:r>
      <w:r w:rsidRPr="00E63180">
        <w:rPr>
          <w:rFonts w:ascii="Bookman Old Style" w:hAnsi="Bookman Old Style"/>
          <w:sz w:val="24"/>
          <w:szCs w:val="24"/>
        </w:rPr>
        <w:t>Yet gleaning grapes will be left in it,</w:t>
      </w:r>
      <w:r w:rsidRPr="00E63180">
        <w:rPr>
          <w:rFonts w:ascii="Bookman Old Style" w:hAnsi="Bookman Old Style"/>
          <w:sz w:val="24"/>
          <w:szCs w:val="24"/>
        </w:rPr>
        <w:br/>
        <w:t>Like the shaking of an olive tree,</w:t>
      </w:r>
      <w:r w:rsidRPr="00E63180">
        <w:rPr>
          <w:rFonts w:ascii="Bookman Old Style" w:hAnsi="Bookman Old Style"/>
          <w:sz w:val="24"/>
          <w:szCs w:val="24"/>
        </w:rPr>
        <w:br/>
        <w:t>Two </w:t>
      </w:r>
      <w:r w:rsidRPr="00E63180">
        <w:rPr>
          <w:rFonts w:ascii="Bookman Old Style" w:hAnsi="Bookman Old Style"/>
          <w:i/>
          <w:iCs/>
          <w:sz w:val="24"/>
          <w:szCs w:val="24"/>
        </w:rPr>
        <w:t>or</w:t>
      </w:r>
      <w:r w:rsidRPr="00E63180">
        <w:rPr>
          <w:rFonts w:ascii="Bookman Old Style" w:hAnsi="Bookman Old Style"/>
          <w:sz w:val="24"/>
          <w:szCs w:val="24"/>
        </w:rPr>
        <w:t> three olives at the top of the uppermost bough,</w:t>
      </w:r>
      <w:r w:rsidRPr="00E63180">
        <w:rPr>
          <w:rFonts w:ascii="Bookman Old Style" w:hAnsi="Bookman Old Style"/>
          <w:sz w:val="24"/>
          <w:szCs w:val="24"/>
        </w:rPr>
        <w:br/>
        <w:t>Four </w:t>
      </w:r>
      <w:r w:rsidRPr="00E63180">
        <w:rPr>
          <w:rFonts w:ascii="Bookman Old Style" w:hAnsi="Bookman Old Style"/>
          <w:i/>
          <w:iCs/>
          <w:sz w:val="24"/>
          <w:szCs w:val="24"/>
        </w:rPr>
        <w:t>or</w:t>
      </w:r>
      <w:r w:rsidRPr="00E63180">
        <w:rPr>
          <w:rFonts w:ascii="Bookman Old Style" w:hAnsi="Bookman Old Style"/>
          <w:sz w:val="24"/>
          <w:szCs w:val="24"/>
        </w:rPr>
        <w:t> five in its most fruitful branches,”</w:t>
      </w:r>
      <w:r w:rsidRPr="00E63180">
        <w:rPr>
          <w:rFonts w:ascii="Bookman Old Style" w:hAnsi="Bookman Old Style"/>
          <w:sz w:val="24"/>
          <w:szCs w:val="24"/>
        </w:rPr>
        <w:br/>
        <w:t>Says the Lord God of Israel.</w:t>
      </w:r>
    </w:p>
    <w:p w14:paraId="505D26FD" w14:textId="61873765" w:rsidR="00E63180" w:rsidRPr="00E63180" w:rsidRDefault="00E63180" w:rsidP="00E63180">
      <w:pPr>
        <w:shd w:val="clear" w:color="auto" w:fill="FFFFFF"/>
        <w:spacing w:before="300" w:after="150" w:line="240" w:lineRule="auto"/>
        <w:outlineLvl w:val="2"/>
        <w:rPr>
          <w:rFonts w:ascii="Bookman Old Style" w:hAnsi="Bookman Old Style"/>
          <w:sz w:val="24"/>
          <w:szCs w:val="24"/>
        </w:rPr>
      </w:pPr>
      <w:r w:rsidRPr="00E63180">
        <w:rPr>
          <w:rFonts w:ascii="Bookman Old Style" w:hAnsi="Bookman Old Style"/>
          <w:b/>
          <w:bCs/>
          <w:sz w:val="24"/>
          <w:szCs w:val="24"/>
          <w:vertAlign w:val="superscript"/>
        </w:rPr>
        <w:t>7 </w:t>
      </w:r>
      <w:r w:rsidRPr="00E63180">
        <w:rPr>
          <w:rFonts w:ascii="Bookman Old Style" w:hAnsi="Bookman Old Style"/>
          <w:sz w:val="24"/>
          <w:szCs w:val="24"/>
        </w:rPr>
        <w:t xml:space="preserve">In that day a man will look to </w:t>
      </w:r>
      <w:r w:rsidRPr="00E63180">
        <w:rPr>
          <w:rFonts w:ascii="Bookman Old Style" w:hAnsi="Bookman Old Style"/>
          <w:b/>
          <w:bCs/>
          <w:i/>
          <w:iCs/>
          <w:sz w:val="24"/>
          <w:szCs w:val="24"/>
        </w:rPr>
        <w:t>his Maker</w:t>
      </w:r>
      <w:r w:rsidRPr="00E63180">
        <w:rPr>
          <w:rFonts w:ascii="Bookman Old Style" w:hAnsi="Bookman Old Style"/>
          <w:sz w:val="24"/>
          <w:szCs w:val="24"/>
        </w:rPr>
        <w:t>,</w:t>
      </w:r>
      <w:r w:rsidRPr="00E63180">
        <w:rPr>
          <w:rFonts w:ascii="Bookman Old Style" w:hAnsi="Bookman Old Style"/>
          <w:sz w:val="24"/>
          <w:szCs w:val="24"/>
        </w:rPr>
        <w:br/>
        <w:t>And his eyes will have respect for the Holy One of Israel.</w:t>
      </w:r>
      <w:r w:rsidRPr="00E63180">
        <w:rPr>
          <w:rFonts w:ascii="Bookman Old Style" w:hAnsi="Bookman Old Style"/>
          <w:sz w:val="24"/>
          <w:szCs w:val="24"/>
        </w:rPr>
        <w:br/>
      </w:r>
      <w:r w:rsidRPr="00E63180">
        <w:rPr>
          <w:rFonts w:ascii="Bookman Old Style" w:hAnsi="Bookman Old Style"/>
          <w:b/>
          <w:bCs/>
          <w:sz w:val="24"/>
          <w:szCs w:val="24"/>
          <w:vertAlign w:val="superscript"/>
        </w:rPr>
        <w:t>8 </w:t>
      </w:r>
      <w:r w:rsidRPr="00E63180">
        <w:rPr>
          <w:rFonts w:ascii="Bookman Old Style" w:hAnsi="Bookman Old Style"/>
          <w:sz w:val="24"/>
          <w:szCs w:val="24"/>
        </w:rPr>
        <w:t>He will not look to the altars,</w:t>
      </w:r>
      <w:r w:rsidRPr="00E63180">
        <w:rPr>
          <w:rFonts w:ascii="Bookman Old Style" w:hAnsi="Bookman Old Style"/>
          <w:sz w:val="24"/>
          <w:szCs w:val="24"/>
        </w:rPr>
        <w:br/>
        <w:t>The work of his hands;</w:t>
      </w:r>
      <w:r w:rsidRPr="00E63180">
        <w:rPr>
          <w:rFonts w:ascii="Bookman Old Style" w:hAnsi="Bookman Old Style"/>
          <w:sz w:val="24"/>
          <w:szCs w:val="24"/>
        </w:rPr>
        <w:br/>
        <w:t>He will not respect what his fingers have made,</w:t>
      </w:r>
      <w:r w:rsidRPr="00E63180">
        <w:rPr>
          <w:rFonts w:ascii="Bookman Old Style" w:hAnsi="Bookman Old Style"/>
          <w:sz w:val="24"/>
          <w:szCs w:val="24"/>
        </w:rPr>
        <w:br/>
        <w:t>Nor the wooden images nor the incense altars.</w:t>
      </w:r>
      <w:r w:rsidR="007241AD">
        <w:rPr>
          <w:rFonts w:ascii="Bookman Old Style" w:hAnsi="Bookman Old Style"/>
          <w:sz w:val="24"/>
          <w:szCs w:val="24"/>
        </w:rPr>
        <w:br/>
      </w:r>
      <w:r w:rsidRPr="00E63180">
        <w:rPr>
          <w:rFonts w:ascii="Bookman Old Style" w:hAnsi="Bookman Old Style"/>
          <w:b/>
          <w:bCs/>
          <w:sz w:val="24"/>
          <w:szCs w:val="24"/>
          <w:vertAlign w:val="superscript"/>
        </w:rPr>
        <w:t>9 </w:t>
      </w:r>
      <w:r w:rsidRPr="00E63180">
        <w:rPr>
          <w:rFonts w:ascii="Bookman Old Style" w:hAnsi="Bookman Old Style"/>
          <w:sz w:val="24"/>
          <w:szCs w:val="24"/>
        </w:rPr>
        <w:t>In that day his strong cities will be as a forsaken bough</w:t>
      </w:r>
      <w:r w:rsidRPr="00E63180">
        <w:rPr>
          <w:rFonts w:ascii="Bookman Old Style" w:hAnsi="Bookman Old Style"/>
          <w:sz w:val="24"/>
          <w:szCs w:val="24"/>
        </w:rPr>
        <w:br/>
        <w:t>And an uppermost branch,</w:t>
      </w:r>
      <w:r w:rsidRPr="00E63180">
        <w:rPr>
          <w:rFonts w:ascii="Bookman Old Style" w:hAnsi="Bookman Old Style"/>
          <w:sz w:val="24"/>
          <w:szCs w:val="24"/>
        </w:rPr>
        <w:br/>
        <w:t>Which they left because of the children of Israel;</w:t>
      </w:r>
      <w:r w:rsidRPr="00E63180">
        <w:rPr>
          <w:rFonts w:ascii="Bookman Old Style" w:hAnsi="Bookman Old Style"/>
          <w:sz w:val="24"/>
          <w:szCs w:val="24"/>
        </w:rPr>
        <w:br/>
        <w:t>And there will be desolation.</w:t>
      </w:r>
    </w:p>
    <w:p w14:paraId="20ADAB4D" w14:textId="1505F349" w:rsidR="00E63180" w:rsidRDefault="00E63180" w:rsidP="00E63180">
      <w:pPr>
        <w:shd w:val="clear" w:color="auto" w:fill="FFFFFF"/>
        <w:spacing w:before="300" w:after="150" w:line="240" w:lineRule="auto"/>
        <w:outlineLvl w:val="2"/>
        <w:rPr>
          <w:rFonts w:ascii="Bookman Old Style" w:hAnsi="Bookman Old Style"/>
          <w:sz w:val="24"/>
          <w:szCs w:val="24"/>
        </w:rPr>
      </w:pPr>
      <w:r w:rsidRPr="00E63180">
        <w:rPr>
          <w:rFonts w:ascii="Bookman Old Style" w:hAnsi="Bookman Old Style"/>
          <w:b/>
          <w:bCs/>
          <w:sz w:val="24"/>
          <w:szCs w:val="24"/>
          <w:vertAlign w:val="superscript"/>
        </w:rPr>
        <w:t>10 </w:t>
      </w:r>
      <w:r w:rsidRPr="00E63180">
        <w:rPr>
          <w:rFonts w:ascii="Bookman Old Style" w:hAnsi="Bookman Old Style"/>
          <w:sz w:val="24"/>
          <w:szCs w:val="24"/>
        </w:rPr>
        <w:t>Because you have forgotten </w:t>
      </w:r>
      <w:r w:rsidRPr="00E63180">
        <w:rPr>
          <w:rFonts w:ascii="Bookman Old Style" w:hAnsi="Bookman Old Style"/>
          <w:b/>
          <w:bCs/>
          <w:i/>
          <w:iCs/>
          <w:sz w:val="24"/>
          <w:szCs w:val="24"/>
        </w:rPr>
        <w:t>the God of your salvation</w:t>
      </w:r>
      <w:r w:rsidRPr="00E63180">
        <w:rPr>
          <w:rFonts w:ascii="Bookman Old Style" w:hAnsi="Bookman Old Style"/>
          <w:sz w:val="24"/>
          <w:szCs w:val="24"/>
        </w:rPr>
        <w:t>,</w:t>
      </w:r>
      <w:r w:rsidRPr="00E63180">
        <w:rPr>
          <w:rFonts w:ascii="Bookman Old Style" w:hAnsi="Bookman Old Style"/>
          <w:sz w:val="24"/>
          <w:szCs w:val="24"/>
        </w:rPr>
        <w:br/>
        <w:t>And have not been mindful of the Rock of your stronghold,</w:t>
      </w:r>
      <w:r w:rsidRPr="00E63180">
        <w:rPr>
          <w:rFonts w:ascii="Bookman Old Style" w:hAnsi="Bookman Old Style"/>
          <w:sz w:val="24"/>
          <w:szCs w:val="24"/>
        </w:rPr>
        <w:br/>
        <w:t>Therefore you will plant pleasant plants</w:t>
      </w:r>
      <w:r w:rsidRPr="00E63180">
        <w:rPr>
          <w:rFonts w:ascii="Bookman Old Style" w:hAnsi="Bookman Old Style"/>
          <w:sz w:val="24"/>
          <w:szCs w:val="24"/>
        </w:rPr>
        <w:br/>
        <w:t>And set out foreign seedlings;</w:t>
      </w:r>
      <w:r w:rsidRPr="00E63180">
        <w:rPr>
          <w:rFonts w:ascii="Bookman Old Style" w:hAnsi="Bookman Old Style"/>
          <w:sz w:val="24"/>
          <w:szCs w:val="24"/>
        </w:rPr>
        <w:br/>
      </w:r>
      <w:r w:rsidRPr="00E63180">
        <w:rPr>
          <w:rFonts w:ascii="Bookman Old Style" w:hAnsi="Bookman Old Style"/>
          <w:b/>
          <w:bCs/>
          <w:sz w:val="24"/>
          <w:szCs w:val="24"/>
          <w:vertAlign w:val="superscript"/>
        </w:rPr>
        <w:t>11 </w:t>
      </w:r>
      <w:r w:rsidRPr="00E63180">
        <w:rPr>
          <w:rFonts w:ascii="Bookman Old Style" w:hAnsi="Bookman Old Style"/>
          <w:sz w:val="24"/>
          <w:szCs w:val="24"/>
        </w:rPr>
        <w:t>In the day you will make your plant to grow,</w:t>
      </w:r>
      <w:r w:rsidRPr="00E63180">
        <w:rPr>
          <w:rFonts w:ascii="Bookman Old Style" w:hAnsi="Bookman Old Style"/>
          <w:sz w:val="24"/>
          <w:szCs w:val="24"/>
        </w:rPr>
        <w:br/>
        <w:t>And in the morning you will make your seed to flourish;</w:t>
      </w:r>
      <w:r w:rsidRPr="00E63180">
        <w:rPr>
          <w:rFonts w:ascii="Bookman Old Style" w:hAnsi="Bookman Old Style"/>
          <w:sz w:val="24"/>
          <w:szCs w:val="24"/>
        </w:rPr>
        <w:br/>
      </w:r>
      <w:r w:rsidRPr="00E63180">
        <w:rPr>
          <w:rFonts w:ascii="Bookman Old Style" w:hAnsi="Bookman Old Style"/>
          <w:i/>
          <w:iCs/>
          <w:sz w:val="24"/>
          <w:szCs w:val="24"/>
        </w:rPr>
        <w:t>But</w:t>
      </w:r>
      <w:r w:rsidRPr="00E63180">
        <w:rPr>
          <w:rFonts w:ascii="Bookman Old Style" w:hAnsi="Bookman Old Style"/>
          <w:sz w:val="24"/>
          <w:szCs w:val="24"/>
        </w:rPr>
        <w:t> the harvest </w:t>
      </w:r>
      <w:r w:rsidRPr="00E63180">
        <w:rPr>
          <w:rFonts w:ascii="Bookman Old Style" w:hAnsi="Bookman Old Style"/>
          <w:i/>
          <w:iCs/>
          <w:sz w:val="24"/>
          <w:szCs w:val="24"/>
        </w:rPr>
        <w:t>will be</w:t>
      </w:r>
      <w:r w:rsidRPr="00E63180">
        <w:rPr>
          <w:rFonts w:ascii="Bookman Old Style" w:hAnsi="Bookman Old Style"/>
          <w:sz w:val="24"/>
          <w:szCs w:val="24"/>
        </w:rPr>
        <w:t> a heap of ruins</w:t>
      </w:r>
      <w:r w:rsidRPr="00E63180">
        <w:rPr>
          <w:rFonts w:ascii="Bookman Old Style" w:hAnsi="Bookman Old Style"/>
          <w:sz w:val="24"/>
          <w:szCs w:val="24"/>
        </w:rPr>
        <w:br/>
        <w:t>In the day of grief and desperate sorrow.</w:t>
      </w:r>
    </w:p>
    <w:p w14:paraId="6ACDC4EB" w14:textId="77777777" w:rsidR="007241AD" w:rsidRPr="007241AD" w:rsidRDefault="00C93D0D" w:rsidP="007241AD">
      <w:pPr>
        <w:pStyle w:val="ListParagraph"/>
        <w:numPr>
          <w:ilvl w:val="0"/>
          <w:numId w:val="5"/>
        </w:numPr>
        <w:shd w:val="clear" w:color="auto" w:fill="FFFFFF"/>
        <w:spacing w:before="300" w:after="150" w:line="240" w:lineRule="auto"/>
        <w:outlineLvl w:val="2"/>
        <w:rPr>
          <w:rFonts w:cstheme="minorHAnsi"/>
          <w:sz w:val="24"/>
          <w:szCs w:val="24"/>
        </w:rPr>
      </w:pPr>
      <w:r w:rsidRPr="009851F6">
        <w:rPr>
          <w:rFonts w:cstheme="minorHAnsi"/>
          <w:sz w:val="24"/>
          <w:szCs w:val="24"/>
        </w:rPr>
        <w:t>This prediction</w:t>
      </w:r>
      <w:proofErr w:type="gramStart"/>
      <w:r w:rsidRPr="009851F6">
        <w:rPr>
          <w:rFonts w:cstheme="minorHAnsi"/>
          <w:sz w:val="24"/>
          <w:szCs w:val="24"/>
        </w:rPr>
        <w:t>, interestingly enough, includes</w:t>
      </w:r>
      <w:proofErr w:type="gramEnd"/>
      <w:r w:rsidRPr="009851F6">
        <w:rPr>
          <w:rFonts w:cstheme="minorHAnsi"/>
          <w:sz w:val="24"/>
          <w:szCs w:val="24"/>
        </w:rPr>
        <w:t xml:space="preserve"> Israel, (northern kingdom) because by this time Israel and Syria were so closely tied together in their own treaty that you could </w:t>
      </w:r>
      <w:r w:rsidRPr="009851F6">
        <w:rPr>
          <w:rFonts w:cstheme="minorHAnsi"/>
          <w:sz w:val="24"/>
          <w:szCs w:val="24"/>
        </w:rPr>
        <w:lastRenderedPageBreak/>
        <w:t>virtually treat them as one.</w:t>
      </w:r>
      <w:r w:rsidR="009851F6" w:rsidRPr="009851F6">
        <w:rPr>
          <w:rFonts w:cstheme="minorHAnsi"/>
          <w:sz w:val="24"/>
          <w:szCs w:val="24"/>
        </w:rPr>
        <w:t xml:space="preserve"> It is predicted that only a tiny fragment of each will be left, and again it came true. – </w:t>
      </w:r>
      <w:r w:rsidR="009851F6" w:rsidRPr="009851F6">
        <w:rPr>
          <w:rFonts w:cstheme="minorHAnsi"/>
          <w:sz w:val="20"/>
          <w:szCs w:val="20"/>
        </w:rPr>
        <w:t xml:space="preserve">Pawson, </w:t>
      </w:r>
      <w:r w:rsidR="009851F6" w:rsidRPr="009851F6">
        <w:rPr>
          <w:rFonts w:cstheme="minorHAnsi"/>
          <w:i/>
          <w:iCs/>
          <w:sz w:val="20"/>
          <w:szCs w:val="20"/>
        </w:rPr>
        <w:t xml:space="preserve">Come </w:t>
      </w:r>
      <w:proofErr w:type="gramStart"/>
      <w:r w:rsidR="009851F6" w:rsidRPr="009851F6">
        <w:rPr>
          <w:rFonts w:cstheme="minorHAnsi"/>
          <w:i/>
          <w:iCs/>
          <w:sz w:val="20"/>
          <w:szCs w:val="20"/>
        </w:rPr>
        <w:t>With</w:t>
      </w:r>
      <w:proofErr w:type="gramEnd"/>
      <w:r w:rsidR="009851F6" w:rsidRPr="009851F6">
        <w:rPr>
          <w:rFonts w:cstheme="minorHAnsi"/>
          <w:i/>
          <w:iCs/>
          <w:sz w:val="20"/>
          <w:szCs w:val="20"/>
        </w:rPr>
        <w:t xml:space="preserve"> Me Through Isaiah</w:t>
      </w:r>
      <w:r w:rsidR="009851F6" w:rsidRPr="009851F6">
        <w:rPr>
          <w:rFonts w:cstheme="minorHAnsi"/>
          <w:sz w:val="20"/>
          <w:szCs w:val="20"/>
        </w:rPr>
        <w:t>, p.96</w:t>
      </w:r>
    </w:p>
    <w:p w14:paraId="1A13568B" w14:textId="2C25A7F5" w:rsidR="009851F6" w:rsidRPr="009851F6" w:rsidRDefault="009851F6" w:rsidP="007241AD">
      <w:pPr>
        <w:shd w:val="clear" w:color="auto" w:fill="FFFFFF"/>
        <w:spacing w:before="300" w:after="150" w:line="240" w:lineRule="auto"/>
        <w:ind w:left="75"/>
        <w:outlineLvl w:val="2"/>
        <w:rPr>
          <w:rFonts w:cstheme="minorHAnsi"/>
          <w:sz w:val="24"/>
          <w:szCs w:val="24"/>
        </w:rPr>
      </w:pPr>
      <w:r w:rsidRPr="007241AD">
        <w:rPr>
          <w:rFonts w:cstheme="minorHAnsi"/>
          <w:b/>
          <w:bCs/>
          <w:sz w:val="24"/>
          <w:szCs w:val="24"/>
        </w:rPr>
        <w:t>Isaiah 7:1-2</w:t>
      </w:r>
      <w:r w:rsidR="007241AD">
        <w:rPr>
          <w:rFonts w:cstheme="minorHAnsi"/>
          <w:b/>
          <w:bCs/>
          <w:sz w:val="24"/>
          <w:szCs w:val="24"/>
        </w:rPr>
        <w:br/>
      </w:r>
      <w:r>
        <w:rPr>
          <w:rFonts w:cstheme="minorHAnsi"/>
          <w:sz w:val="24"/>
          <w:szCs w:val="24"/>
        </w:rPr>
        <w:t xml:space="preserve">v. 7 Syria, or the Gentiles, unbelievers, heathens, forgot their </w:t>
      </w:r>
      <w:proofErr w:type="spellStart"/>
      <w:r>
        <w:rPr>
          <w:rFonts w:cstheme="minorHAnsi"/>
          <w:sz w:val="24"/>
          <w:szCs w:val="24"/>
        </w:rPr>
        <w:t>Maker.</w:t>
      </w:r>
      <w:proofErr w:type="spellEnd"/>
      <w:r w:rsidR="007241AD">
        <w:rPr>
          <w:rFonts w:cstheme="minorHAnsi"/>
          <w:sz w:val="24"/>
          <w:szCs w:val="24"/>
        </w:rPr>
        <w:br/>
        <w:t>v</w:t>
      </w:r>
      <w:r>
        <w:rPr>
          <w:rFonts w:cstheme="minorHAnsi"/>
          <w:sz w:val="24"/>
          <w:szCs w:val="24"/>
        </w:rPr>
        <w:t>. 10 Israel, the children of God, forgot their God of salvation</w:t>
      </w:r>
    </w:p>
    <w:p w14:paraId="41917852" w14:textId="68C6DED2" w:rsidR="00E63180" w:rsidRDefault="00E63180" w:rsidP="00E63180">
      <w:pPr>
        <w:shd w:val="clear" w:color="auto" w:fill="FFFFFF"/>
        <w:spacing w:before="300" w:after="150" w:line="240" w:lineRule="auto"/>
        <w:outlineLvl w:val="2"/>
        <w:rPr>
          <w:rFonts w:ascii="Bookman Old Style" w:hAnsi="Bookman Old Style"/>
          <w:sz w:val="24"/>
          <w:szCs w:val="24"/>
        </w:rPr>
      </w:pPr>
      <w:r w:rsidRPr="00E63180">
        <w:rPr>
          <w:rFonts w:ascii="Bookman Old Style" w:hAnsi="Bookman Old Style"/>
          <w:b/>
          <w:bCs/>
          <w:sz w:val="24"/>
          <w:szCs w:val="24"/>
          <w:vertAlign w:val="superscript"/>
        </w:rPr>
        <w:t>12 </w:t>
      </w:r>
      <w:r w:rsidRPr="00E63180">
        <w:rPr>
          <w:rFonts w:ascii="Bookman Old Style" w:hAnsi="Bookman Old Style"/>
          <w:sz w:val="24"/>
          <w:szCs w:val="24"/>
        </w:rPr>
        <w:t>Woe to the multitude of many people</w:t>
      </w:r>
      <w:r w:rsidRPr="00E63180">
        <w:rPr>
          <w:rFonts w:ascii="Bookman Old Style" w:hAnsi="Bookman Old Style"/>
          <w:sz w:val="24"/>
          <w:szCs w:val="24"/>
        </w:rPr>
        <w:br/>
      </w:r>
      <w:r w:rsidRPr="00E63180">
        <w:rPr>
          <w:rFonts w:ascii="Bookman Old Style" w:hAnsi="Bookman Old Style"/>
          <w:i/>
          <w:iCs/>
          <w:sz w:val="24"/>
          <w:szCs w:val="24"/>
        </w:rPr>
        <w:t>Who</w:t>
      </w:r>
      <w:r w:rsidRPr="00E63180">
        <w:rPr>
          <w:rFonts w:ascii="Bookman Old Style" w:hAnsi="Bookman Old Style"/>
          <w:sz w:val="24"/>
          <w:szCs w:val="24"/>
        </w:rPr>
        <w:t> make a noise like the roar of the seas,</w:t>
      </w:r>
      <w:r w:rsidRPr="00E63180">
        <w:rPr>
          <w:rFonts w:ascii="Bookman Old Style" w:hAnsi="Bookman Old Style"/>
          <w:sz w:val="24"/>
          <w:szCs w:val="24"/>
        </w:rPr>
        <w:br/>
        <w:t>And to the rushing of nations</w:t>
      </w:r>
      <w:r w:rsidRPr="00E63180">
        <w:rPr>
          <w:rFonts w:ascii="Bookman Old Style" w:hAnsi="Bookman Old Style"/>
          <w:sz w:val="24"/>
          <w:szCs w:val="24"/>
        </w:rPr>
        <w:br/>
      </w:r>
      <w:r w:rsidRPr="00E63180">
        <w:rPr>
          <w:rFonts w:ascii="Bookman Old Style" w:hAnsi="Bookman Old Style"/>
          <w:i/>
          <w:iCs/>
          <w:sz w:val="24"/>
          <w:szCs w:val="24"/>
        </w:rPr>
        <w:t>That</w:t>
      </w:r>
      <w:r w:rsidRPr="00E63180">
        <w:rPr>
          <w:rFonts w:ascii="Bookman Old Style" w:hAnsi="Bookman Old Style"/>
          <w:sz w:val="24"/>
          <w:szCs w:val="24"/>
        </w:rPr>
        <w:t> make a rushing like the rushing of mighty waters!</w:t>
      </w:r>
      <w:r w:rsidRPr="00E63180">
        <w:rPr>
          <w:rFonts w:ascii="Bookman Old Style" w:hAnsi="Bookman Old Style"/>
          <w:sz w:val="24"/>
          <w:szCs w:val="24"/>
        </w:rPr>
        <w:br/>
      </w:r>
      <w:r w:rsidRPr="00E63180">
        <w:rPr>
          <w:rFonts w:ascii="Bookman Old Style" w:hAnsi="Bookman Old Style"/>
          <w:b/>
          <w:bCs/>
          <w:sz w:val="24"/>
          <w:szCs w:val="24"/>
          <w:vertAlign w:val="superscript"/>
        </w:rPr>
        <w:t>13 </w:t>
      </w:r>
      <w:r w:rsidRPr="00E63180">
        <w:rPr>
          <w:rFonts w:ascii="Bookman Old Style" w:hAnsi="Bookman Old Style"/>
          <w:sz w:val="24"/>
          <w:szCs w:val="24"/>
        </w:rPr>
        <w:t>The nations will rush like the rushing of many waters;</w:t>
      </w:r>
      <w:r w:rsidRPr="00E63180">
        <w:rPr>
          <w:rFonts w:ascii="Bookman Old Style" w:hAnsi="Bookman Old Style"/>
          <w:sz w:val="24"/>
          <w:szCs w:val="24"/>
        </w:rPr>
        <w:br/>
        <w:t>But </w:t>
      </w:r>
      <w:r w:rsidRPr="00E63180">
        <w:rPr>
          <w:rFonts w:ascii="Bookman Old Style" w:hAnsi="Bookman Old Style"/>
          <w:i/>
          <w:iCs/>
          <w:sz w:val="24"/>
          <w:szCs w:val="24"/>
        </w:rPr>
        <w:t>God</w:t>
      </w:r>
      <w:r w:rsidRPr="00E63180">
        <w:rPr>
          <w:rFonts w:ascii="Bookman Old Style" w:hAnsi="Bookman Old Style"/>
          <w:sz w:val="24"/>
          <w:szCs w:val="24"/>
        </w:rPr>
        <w:t> will rebuke them and they will flee far away,</w:t>
      </w:r>
      <w:r w:rsidRPr="00E63180">
        <w:rPr>
          <w:rFonts w:ascii="Bookman Old Style" w:hAnsi="Bookman Old Style"/>
          <w:sz w:val="24"/>
          <w:szCs w:val="24"/>
        </w:rPr>
        <w:br/>
        <w:t>And be chased like the chaff of the mountains before the wind,</w:t>
      </w:r>
      <w:r w:rsidRPr="00E63180">
        <w:rPr>
          <w:rFonts w:ascii="Bookman Old Style" w:hAnsi="Bookman Old Style"/>
          <w:sz w:val="24"/>
          <w:szCs w:val="24"/>
        </w:rPr>
        <w:br/>
        <w:t>Like a rolling thing before the whirlwind.</w:t>
      </w:r>
      <w:r w:rsidRPr="00E63180">
        <w:rPr>
          <w:rFonts w:ascii="Bookman Old Style" w:hAnsi="Bookman Old Style"/>
          <w:sz w:val="24"/>
          <w:szCs w:val="24"/>
        </w:rPr>
        <w:br/>
      </w:r>
      <w:r w:rsidRPr="00E63180">
        <w:rPr>
          <w:rFonts w:ascii="Bookman Old Style" w:hAnsi="Bookman Old Style"/>
          <w:b/>
          <w:bCs/>
          <w:sz w:val="24"/>
          <w:szCs w:val="24"/>
          <w:vertAlign w:val="superscript"/>
        </w:rPr>
        <w:t>14 </w:t>
      </w:r>
      <w:r w:rsidRPr="00E63180">
        <w:rPr>
          <w:rFonts w:ascii="Bookman Old Style" w:hAnsi="Bookman Old Style"/>
          <w:sz w:val="24"/>
          <w:szCs w:val="24"/>
        </w:rPr>
        <w:t>Then behold, at eventide, trouble!</w:t>
      </w:r>
      <w:r w:rsidRPr="00E63180">
        <w:rPr>
          <w:rFonts w:ascii="Bookman Old Style" w:hAnsi="Bookman Old Style"/>
          <w:sz w:val="24"/>
          <w:szCs w:val="24"/>
        </w:rPr>
        <w:br/>
      </w:r>
      <w:r w:rsidRPr="00E63180">
        <w:rPr>
          <w:rFonts w:ascii="Bookman Old Style" w:hAnsi="Bookman Old Style"/>
          <w:i/>
          <w:iCs/>
          <w:sz w:val="24"/>
          <w:szCs w:val="24"/>
        </w:rPr>
        <w:t>And</w:t>
      </w:r>
      <w:r w:rsidRPr="00E63180">
        <w:rPr>
          <w:rFonts w:ascii="Bookman Old Style" w:hAnsi="Bookman Old Style"/>
          <w:sz w:val="24"/>
          <w:szCs w:val="24"/>
        </w:rPr>
        <w:t> before the morning, he </w:t>
      </w:r>
      <w:r w:rsidRPr="00E63180">
        <w:rPr>
          <w:rFonts w:ascii="Bookman Old Style" w:hAnsi="Bookman Old Style"/>
          <w:i/>
          <w:iCs/>
          <w:sz w:val="24"/>
          <w:szCs w:val="24"/>
        </w:rPr>
        <w:t>is</w:t>
      </w:r>
      <w:r w:rsidRPr="00E63180">
        <w:rPr>
          <w:rFonts w:ascii="Bookman Old Style" w:hAnsi="Bookman Old Style"/>
          <w:sz w:val="24"/>
          <w:szCs w:val="24"/>
        </w:rPr>
        <w:t> no more.</w:t>
      </w:r>
      <w:r w:rsidRPr="00E63180">
        <w:rPr>
          <w:rFonts w:ascii="Bookman Old Style" w:hAnsi="Bookman Old Style"/>
          <w:sz w:val="24"/>
          <w:szCs w:val="24"/>
        </w:rPr>
        <w:br/>
        <w:t>This </w:t>
      </w:r>
      <w:r w:rsidRPr="00E63180">
        <w:rPr>
          <w:rFonts w:ascii="Bookman Old Style" w:hAnsi="Bookman Old Style"/>
          <w:i/>
          <w:iCs/>
          <w:sz w:val="24"/>
          <w:szCs w:val="24"/>
        </w:rPr>
        <w:t>is</w:t>
      </w:r>
      <w:r w:rsidRPr="00E63180">
        <w:rPr>
          <w:rFonts w:ascii="Bookman Old Style" w:hAnsi="Bookman Old Style"/>
          <w:sz w:val="24"/>
          <w:szCs w:val="24"/>
        </w:rPr>
        <w:t> the portion of those who plunder us,</w:t>
      </w:r>
      <w:r w:rsidRPr="00E63180">
        <w:rPr>
          <w:rFonts w:ascii="Bookman Old Style" w:hAnsi="Bookman Old Style"/>
          <w:sz w:val="24"/>
          <w:szCs w:val="24"/>
        </w:rPr>
        <w:br/>
        <w:t>And the lot of those who rob us.</w:t>
      </w:r>
    </w:p>
    <w:p w14:paraId="305EFB6D" w14:textId="200FBC8D" w:rsidR="00243A16" w:rsidRPr="00243A16" w:rsidRDefault="00243A16" w:rsidP="009851F6">
      <w:pPr>
        <w:pStyle w:val="ListParagraph"/>
        <w:numPr>
          <w:ilvl w:val="0"/>
          <w:numId w:val="5"/>
        </w:numPr>
        <w:shd w:val="clear" w:color="auto" w:fill="FFFFFF"/>
        <w:spacing w:before="300" w:after="150" w:line="240" w:lineRule="auto"/>
        <w:outlineLvl w:val="2"/>
        <w:rPr>
          <w:rFonts w:cstheme="minorHAnsi"/>
          <w:sz w:val="24"/>
          <w:szCs w:val="24"/>
        </w:rPr>
      </w:pPr>
      <w:r w:rsidRPr="00243A16">
        <w:rPr>
          <w:rFonts w:cstheme="minorHAnsi"/>
          <w:sz w:val="24"/>
          <w:szCs w:val="24"/>
        </w:rPr>
        <w:t xml:space="preserve">Remember the </w:t>
      </w:r>
      <w:proofErr w:type="spellStart"/>
      <w:r w:rsidRPr="00243A16">
        <w:rPr>
          <w:rFonts w:cstheme="minorHAnsi"/>
          <w:sz w:val="24"/>
          <w:szCs w:val="24"/>
        </w:rPr>
        <w:t>miracoulos</w:t>
      </w:r>
      <w:proofErr w:type="spellEnd"/>
      <w:r w:rsidRPr="00243A16">
        <w:rPr>
          <w:rFonts w:cstheme="minorHAnsi"/>
          <w:sz w:val="24"/>
          <w:szCs w:val="24"/>
        </w:rPr>
        <w:t xml:space="preserve"> defeat of the Assyrian army when at the doorstep of </w:t>
      </w:r>
      <w:proofErr w:type="gramStart"/>
      <w:r w:rsidRPr="00243A16">
        <w:rPr>
          <w:rFonts w:cstheme="minorHAnsi"/>
          <w:sz w:val="24"/>
          <w:szCs w:val="24"/>
        </w:rPr>
        <w:t>Jerusalem</w:t>
      </w:r>
      <w:proofErr w:type="gramEnd"/>
      <w:r w:rsidRPr="00243A16">
        <w:rPr>
          <w:rFonts w:cstheme="minorHAnsi"/>
          <w:sz w:val="24"/>
          <w:szCs w:val="24"/>
        </w:rPr>
        <w:t xml:space="preserve"> they were slain in the night by a plague sent by the Lord God.</w:t>
      </w:r>
      <w:r w:rsidR="009851F6">
        <w:rPr>
          <w:rFonts w:cstheme="minorHAnsi"/>
          <w:sz w:val="24"/>
          <w:szCs w:val="24"/>
        </w:rPr>
        <w:br/>
      </w:r>
    </w:p>
    <w:p w14:paraId="491FC566" w14:textId="452C5BEA" w:rsidR="00243A16" w:rsidRPr="009851F6" w:rsidRDefault="00243A16" w:rsidP="009851F6">
      <w:pPr>
        <w:pStyle w:val="ListParagraph"/>
        <w:numPr>
          <w:ilvl w:val="0"/>
          <w:numId w:val="5"/>
        </w:numPr>
        <w:shd w:val="clear" w:color="auto" w:fill="FFFFFF"/>
        <w:spacing w:before="300" w:after="150" w:line="240" w:lineRule="auto"/>
        <w:outlineLvl w:val="2"/>
        <w:rPr>
          <w:rFonts w:cstheme="minorHAnsi"/>
          <w:sz w:val="24"/>
          <w:szCs w:val="24"/>
        </w:rPr>
      </w:pPr>
      <w:r w:rsidRPr="009851F6">
        <w:rPr>
          <w:rFonts w:cstheme="minorHAnsi"/>
          <w:color w:val="000000"/>
          <w:sz w:val="24"/>
          <w:szCs w:val="24"/>
          <w:shd w:val="clear" w:color="auto" w:fill="FFFFFF"/>
        </w:rPr>
        <w:t>The fulfillment of this prophecy is found in Is</w:t>
      </w:r>
      <w:r w:rsidRPr="009851F6">
        <w:rPr>
          <w:rFonts w:cstheme="minorHAnsi"/>
          <w:color w:val="000000"/>
          <w:sz w:val="24"/>
          <w:szCs w:val="24"/>
          <w:shd w:val="clear" w:color="auto" w:fill="FFFFFF"/>
        </w:rPr>
        <w:t>aiah</w:t>
      </w:r>
      <w:r w:rsidRPr="009851F6">
        <w:rPr>
          <w:rFonts w:cstheme="minorHAnsi"/>
          <w:color w:val="000000"/>
          <w:sz w:val="24"/>
          <w:szCs w:val="24"/>
          <w:shd w:val="clear" w:color="auto" w:fill="FFFFFF"/>
        </w:rPr>
        <w:t xml:space="preserve"> 37:36, following the repetition of the prophecy first recorded in 2 Kin 19:29-36. Just when an overwhelming victory by the Assyrian Sennacherib seemed inevitable, during a single night 185,000 of his army died, and Judah was spared—as the Lord through Isaiah had promised.</w:t>
      </w:r>
      <w:r w:rsidRPr="009851F6">
        <w:rPr>
          <w:rFonts w:cstheme="minorHAnsi"/>
          <w:color w:val="000000"/>
          <w:sz w:val="24"/>
          <w:szCs w:val="24"/>
          <w:shd w:val="clear" w:color="auto" w:fill="FFFFFF"/>
        </w:rPr>
        <w:t xml:space="preserve"> </w:t>
      </w:r>
      <w:r w:rsidRPr="009851F6">
        <w:rPr>
          <w:rFonts w:ascii="Segoe UI" w:hAnsi="Segoe UI" w:cs="Segoe UI"/>
          <w:color w:val="000000"/>
          <w:sz w:val="20"/>
          <w:szCs w:val="20"/>
          <w:shd w:val="clear" w:color="auto" w:fill="FFFFFF"/>
        </w:rPr>
        <w:t>-Amplified Bible, footnotes</w:t>
      </w:r>
    </w:p>
    <w:p w14:paraId="6FE8A448" w14:textId="77777777" w:rsidR="002F5DBA" w:rsidRPr="002F5DBA" w:rsidRDefault="002F5DBA" w:rsidP="00E63180">
      <w:pPr>
        <w:shd w:val="clear" w:color="auto" w:fill="FFFFFF"/>
        <w:spacing w:before="300" w:after="150" w:line="240" w:lineRule="auto"/>
        <w:outlineLvl w:val="2"/>
        <w:rPr>
          <w:rFonts w:ascii="Bookman Old Style" w:hAnsi="Bookman Old Style"/>
        </w:rPr>
      </w:pPr>
    </w:p>
    <w:sectPr w:rsidR="002F5DBA" w:rsidRPr="002F5DBA">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F1D1AE" w14:textId="77777777" w:rsidR="0073544B" w:rsidRDefault="0073544B" w:rsidP="00BA0C59">
      <w:pPr>
        <w:spacing w:after="0" w:line="240" w:lineRule="auto"/>
      </w:pPr>
      <w:r>
        <w:separator/>
      </w:r>
    </w:p>
  </w:endnote>
  <w:endnote w:type="continuationSeparator" w:id="0">
    <w:p w14:paraId="13187E1A" w14:textId="77777777" w:rsidR="0073544B" w:rsidRDefault="0073544B" w:rsidP="00BA0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02681225"/>
      <w:docPartObj>
        <w:docPartGallery w:val="Page Numbers (Bottom of Page)"/>
        <w:docPartUnique/>
      </w:docPartObj>
    </w:sdtPr>
    <w:sdtEndPr>
      <w:rPr>
        <w:noProof/>
      </w:rPr>
    </w:sdtEndPr>
    <w:sdtContent>
      <w:p w14:paraId="34EAF12D" w14:textId="265214B4" w:rsidR="00BA0C59" w:rsidRDefault="00BA0C5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3C3ABDE" w14:textId="77777777" w:rsidR="00BA0C59" w:rsidRDefault="00BA0C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F6D0D3" w14:textId="77777777" w:rsidR="0073544B" w:rsidRDefault="0073544B" w:rsidP="00BA0C59">
      <w:pPr>
        <w:spacing w:after="0" w:line="240" w:lineRule="auto"/>
      </w:pPr>
      <w:r>
        <w:separator/>
      </w:r>
    </w:p>
  </w:footnote>
  <w:footnote w:type="continuationSeparator" w:id="0">
    <w:p w14:paraId="33136F2A" w14:textId="77777777" w:rsidR="0073544B" w:rsidRDefault="0073544B" w:rsidP="00BA0C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DE0AAD"/>
    <w:multiLevelType w:val="hybridMultilevel"/>
    <w:tmpl w:val="9C781E14"/>
    <w:lvl w:ilvl="0" w:tplc="6302BE36">
      <w:start w:val="16"/>
      <w:numFmt w:val="bullet"/>
      <w:lvlText w:val="-"/>
      <w:lvlJc w:val="left"/>
      <w:pPr>
        <w:ind w:left="510" w:hanging="360"/>
      </w:pPr>
      <w:rPr>
        <w:rFonts w:ascii="Bookman Old Style" w:eastAsiaTheme="minorHAnsi" w:hAnsi="Bookman Old Style" w:cstheme="minorBidi"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1" w15:restartNumberingAfterBreak="0">
    <w:nsid w:val="1FDD2066"/>
    <w:multiLevelType w:val="hybridMultilevel"/>
    <w:tmpl w:val="C8D064BC"/>
    <w:lvl w:ilvl="0" w:tplc="195C61AE">
      <w:start w:val="32"/>
      <w:numFmt w:val="bullet"/>
      <w:lvlText w:val="-"/>
      <w:lvlJc w:val="left"/>
      <w:pPr>
        <w:ind w:left="1080" w:hanging="360"/>
      </w:pPr>
      <w:rPr>
        <w:rFonts w:ascii="Bookman Old Style" w:eastAsia="Times New Roman" w:hAnsi="Bookman Old Style" w:cs="Segoe U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4C39730F"/>
    <w:multiLevelType w:val="multilevel"/>
    <w:tmpl w:val="B54491B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4CE004B3"/>
    <w:multiLevelType w:val="hybridMultilevel"/>
    <w:tmpl w:val="5B38F102"/>
    <w:lvl w:ilvl="0" w:tplc="ADF86D9C">
      <w:start w:val="32"/>
      <w:numFmt w:val="bullet"/>
      <w:lvlText w:val="-"/>
      <w:lvlJc w:val="left"/>
      <w:pPr>
        <w:ind w:left="1080" w:hanging="360"/>
      </w:pPr>
      <w:rPr>
        <w:rFonts w:ascii="Bookman Old Style" w:eastAsia="Times New Roman" w:hAnsi="Bookman Old Style" w:cs="Segoe U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69B47DB7"/>
    <w:multiLevelType w:val="hybridMultilevel"/>
    <w:tmpl w:val="2EFCDFFC"/>
    <w:lvl w:ilvl="0" w:tplc="F06A9CAE">
      <w:start w:val="8"/>
      <w:numFmt w:val="bullet"/>
      <w:lvlText w:val="-"/>
      <w:lvlJc w:val="left"/>
      <w:pPr>
        <w:ind w:left="435" w:hanging="360"/>
      </w:pPr>
      <w:rPr>
        <w:rFonts w:ascii="Bookman Old Style" w:eastAsiaTheme="minorHAnsi" w:hAnsi="Bookman Old Style" w:cstheme="minorBidi"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5" w15:restartNumberingAfterBreak="0">
    <w:nsid w:val="79DF3E66"/>
    <w:multiLevelType w:val="hybridMultilevel"/>
    <w:tmpl w:val="BC6C0A9C"/>
    <w:lvl w:ilvl="0" w:tplc="9F5ACF1A">
      <w:start w:val="32"/>
      <w:numFmt w:val="bullet"/>
      <w:lvlText w:val="-"/>
      <w:lvlJc w:val="left"/>
      <w:pPr>
        <w:ind w:left="1080" w:hanging="360"/>
      </w:pPr>
      <w:rPr>
        <w:rFonts w:ascii="Bookman Old Style" w:eastAsia="Times New Roman" w:hAnsi="Bookman Old Style" w:cs="Segoe UI" w:hint="default"/>
        <w:i/>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1"/>
  </w:num>
  <w:num w:numId="3">
    <w:abstractNumId w:val="3"/>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5DBA"/>
    <w:rsid w:val="00150255"/>
    <w:rsid w:val="001A12AF"/>
    <w:rsid w:val="001F7914"/>
    <w:rsid w:val="00243A16"/>
    <w:rsid w:val="002F5DBA"/>
    <w:rsid w:val="00424904"/>
    <w:rsid w:val="00487E43"/>
    <w:rsid w:val="0058301F"/>
    <w:rsid w:val="005B52B4"/>
    <w:rsid w:val="005F4783"/>
    <w:rsid w:val="00625614"/>
    <w:rsid w:val="00652F63"/>
    <w:rsid w:val="00692408"/>
    <w:rsid w:val="006F56D6"/>
    <w:rsid w:val="007241AD"/>
    <w:rsid w:val="0073544B"/>
    <w:rsid w:val="007E52EF"/>
    <w:rsid w:val="0083213B"/>
    <w:rsid w:val="008D58F9"/>
    <w:rsid w:val="00942893"/>
    <w:rsid w:val="009617F5"/>
    <w:rsid w:val="009851F6"/>
    <w:rsid w:val="009B4AC7"/>
    <w:rsid w:val="00A87F07"/>
    <w:rsid w:val="00B35957"/>
    <w:rsid w:val="00BA0C59"/>
    <w:rsid w:val="00C93D0D"/>
    <w:rsid w:val="00E63180"/>
    <w:rsid w:val="00E84600"/>
    <w:rsid w:val="00F00F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781830"/>
  <w15:chartTrackingRefBased/>
  <w15:docId w15:val="{C6D79898-F3C5-4598-9838-6E8C365D1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2F5DB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F5DBA"/>
    <w:rPr>
      <w:rFonts w:ascii="Times New Roman" w:eastAsia="Times New Roman" w:hAnsi="Times New Roman" w:cs="Times New Roman"/>
      <w:b/>
      <w:bCs/>
      <w:sz w:val="27"/>
      <w:szCs w:val="27"/>
    </w:rPr>
  </w:style>
  <w:style w:type="character" w:customStyle="1" w:styleId="text">
    <w:name w:val="text"/>
    <w:basedOn w:val="DefaultParagraphFont"/>
    <w:rsid w:val="002F5DBA"/>
  </w:style>
  <w:style w:type="paragraph" w:customStyle="1" w:styleId="chapter-2">
    <w:name w:val="chapter-2"/>
    <w:basedOn w:val="Normal"/>
    <w:rsid w:val="002F5DB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2F5DBA"/>
  </w:style>
  <w:style w:type="paragraph" w:customStyle="1" w:styleId="line">
    <w:name w:val="line"/>
    <w:basedOn w:val="Normal"/>
    <w:rsid w:val="002F5DB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breaks">
    <w:name w:val="indent-1-breaks"/>
    <w:basedOn w:val="DefaultParagraphFont"/>
    <w:rsid w:val="002F5DBA"/>
  </w:style>
  <w:style w:type="paragraph" w:customStyle="1" w:styleId="first-line-none">
    <w:name w:val="first-line-none"/>
    <w:basedOn w:val="Normal"/>
    <w:rsid w:val="002F5DB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52F63"/>
    <w:rPr>
      <w:color w:val="0563C1" w:themeColor="hyperlink"/>
      <w:u w:val="single"/>
    </w:rPr>
  </w:style>
  <w:style w:type="character" w:styleId="UnresolvedMention">
    <w:name w:val="Unresolved Mention"/>
    <w:basedOn w:val="DefaultParagraphFont"/>
    <w:uiPriority w:val="99"/>
    <w:semiHidden/>
    <w:unhideWhenUsed/>
    <w:rsid w:val="00652F63"/>
    <w:rPr>
      <w:color w:val="605E5C"/>
      <w:shd w:val="clear" w:color="auto" w:fill="E1DFDD"/>
    </w:rPr>
  </w:style>
  <w:style w:type="character" w:customStyle="1" w:styleId="footnote-text">
    <w:name w:val="footnote-text"/>
    <w:basedOn w:val="DefaultParagraphFont"/>
    <w:rsid w:val="001A12AF"/>
  </w:style>
  <w:style w:type="paragraph" w:styleId="ListParagraph">
    <w:name w:val="List Paragraph"/>
    <w:basedOn w:val="Normal"/>
    <w:uiPriority w:val="34"/>
    <w:qFormat/>
    <w:rsid w:val="00692408"/>
    <w:pPr>
      <w:ind w:left="720"/>
      <w:contextualSpacing/>
    </w:pPr>
  </w:style>
  <w:style w:type="paragraph" w:styleId="Header">
    <w:name w:val="header"/>
    <w:basedOn w:val="Normal"/>
    <w:link w:val="HeaderChar"/>
    <w:uiPriority w:val="99"/>
    <w:unhideWhenUsed/>
    <w:rsid w:val="00BA0C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0C59"/>
  </w:style>
  <w:style w:type="paragraph" w:styleId="Footer">
    <w:name w:val="footer"/>
    <w:basedOn w:val="Normal"/>
    <w:link w:val="FooterChar"/>
    <w:uiPriority w:val="99"/>
    <w:unhideWhenUsed/>
    <w:rsid w:val="00BA0C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0C59"/>
  </w:style>
  <w:style w:type="paragraph" w:styleId="BalloonText">
    <w:name w:val="Balloon Text"/>
    <w:basedOn w:val="Normal"/>
    <w:link w:val="BalloonTextChar"/>
    <w:uiPriority w:val="99"/>
    <w:semiHidden/>
    <w:unhideWhenUsed/>
    <w:rsid w:val="00BA0C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0C59"/>
    <w:rPr>
      <w:rFonts w:ascii="Segoe UI" w:hAnsi="Segoe UI" w:cs="Segoe UI"/>
      <w:sz w:val="18"/>
      <w:szCs w:val="18"/>
    </w:rPr>
  </w:style>
  <w:style w:type="character" w:customStyle="1" w:styleId="small-caps">
    <w:name w:val="small-caps"/>
    <w:basedOn w:val="DefaultParagraphFont"/>
    <w:rsid w:val="006256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891423">
      <w:bodyDiv w:val="1"/>
      <w:marLeft w:val="0"/>
      <w:marRight w:val="0"/>
      <w:marTop w:val="0"/>
      <w:marBottom w:val="0"/>
      <w:divBdr>
        <w:top w:val="none" w:sz="0" w:space="0" w:color="auto"/>
        <w:left w:val="none" w:sz="0" w:space="0" w:color="auto"/>
        <w:bottom w:val="none" w:sz="0" w:space="0" w:color="auto"/>
        <w:right w:val="none" w:sz="0" w:space="0" w:color="auto"/>
      </w:divBdr>
      <w:divsChild>
        <w:div w:id="1141263924">
          <w:marLeft w:val="240"/>
          <w:marRight w:val="0"/>
          <w:marTop w:val="240"/>
          <w:marBottom w:val="240"/>
          <w:divBdr>
            <w:top w:val="none" w:sz="0" w:space="0" w:color="auto"/>
            <w:left w:val="none" w:sz="0" w:space="0" w:color="auto"/>
            <w:bottom w:val="none" w:sz="0" w:space="0" w:color="auto"/>
            <w:right w:val="none" w:sz="0" w:space="0" w:color="auto"/>
          </w:divBdr>
        </w:div>
        <w:div w:id="891961207">
          <w:marLeft w:val="240"/>
          <w:marRight w:val="0"/>
          <w:marTop w:val="240"/>
          <w:marBottom w:val="240"/>
          <w:divBdr>
            <w:top w:val="none" w:sz="0" w:space="0" w:color="auto"/>
            <w:left w:val="none" w:sz="0" w:space="0" w:color="auto"/>
            <w:bottom w:val="none" w:sz="0" w:space="0" w:color="auto"/>
            <w:right w:val="none" w:sz="0" w:space="0" w:color="auto"/>
          </w:divBdr>
        </w:div>
        <w:div w:id="1238173663">
          <w:marLeft w:val="240"/>
          <w:marRight w:val="0"/>
          <w:marTop w:val="240"/>
          <w:marBottom w:val="240"/>
          <w:divBdr>
            <w:top w:val="none" w:sz="0" w:space="0" w:color="auto"/>
            <w:left w:val="none" w:sz="0" w:space="0" w:color="auto"/>
            <w:bottom w:val="none" w:sz="0" w:space="0" w:color="auto"/>
            <w:right w:val="none" w:sz="0" w:space="0" w:color="auto"/>
          </w:divBdr>
        </w:div>
        <w:div w:id="188644104">
          <w:marLeft w:val="240"/>
          <w:marRight w:val="0"/>
          <w:marTop w:val="240"/>
          <w:marBottom w:val="240"/>
          <w:divBdr>
            <w:top w:val="none" w:sz="0" w:space="0" w:color="auto"/>
            <w:left w:val="none" w:sz="0" w:space="0" w:color="auto"/>
            <w:bottom w:val="none" w:sz="0" w:space="0" w:color="auto"/>
            <w:right w:val="none" w:sz="0" w:space="0" w:color="auto"/>
          </w:divBdr>
        </w:div>
        <w:div w:id="245305633">
          <w:marLeft w:val="240"/>
          <w:marRight w:val="0"/>
          <w:marTop w:val="240"/>
          <w:marBottom w:val="240"/>
          <w:divBdr>
            <w:top w:val="none" w:sz="0" w:space="0" w:color="auto"/>
            <w:left w:val="none" w:sz="0" w:space="0" w:color="auto"/>
            <w:bottom w:val="none" w:sz="0" w:space="0" w:color="auto"/>
            <w:right w:val="none" w:sz="0" w:space="0" w:color="auto"/>
          </w:divBdr>
        </w:div>
        <w:div w:id="962729439">
          <w:marLeft w:val="240"/>
          <w:marRight w:val="0"/>
          <w:marTop w:val="240"/>
          <w:marBottom w:val="240"/>
          <w:divBdr>
            <w:top w:val="none" w:sz="0" w:space="0" w:color="auto"/>
            <w:left w:val="none" w:sz="0" w:space="0" w:color="auto"/>
            <w:bottom w:val="none" w:sz="0" w:space="0" w:color="auto"/>
            <w:right w:val="none" w:sz="0" w:space="0" w:color="auto"/>
          </w:divBdr>
        </w:div>
        <w:div w:id="144050177">
          <w:marLeft w:val="240"/>
          <w:marRight w:val="0"/>
          <w:marTop w:val="240"/>
          <w:marBottom w:val="240"/>
          <w:divBdr>
            <w:top w:val="none" w:sz="0" w:space="0" w:color="auto"/>
            <w:left w:val="none" w:sz="0" w:space="0" w:color="auto"/>
            <w:bottom w:val="none" w:sz="0" w:space="0" w:color="auto"/>
            <w:right w:val="none" w:sz="0" w:space="0" w:color="auto"/>
          </w:divBdr>
        </w:div>
        <w:div w:id="522784949">
          <w:marLeft w:val="240"/>
          <w:marRight w:val="0"/>
          <w:marTop w:val="240"/>
          <w:marBottom w:val="240"/>
          <w:divBdr>
            <w:top w:val="none" w:sz="0" w:space="0" w:color="auto"/>
            <w:left w:val="none" w:sz="0" w:space="0" w:color="auto"/>
            <w:bottom w:val="none" w:sz="0" w:space="0" w:color="auto"/>
            <w:right w:val="none" w:sz="0" w:space="0" w:color="auto"/>
          </w:divBdr>
        </w:div>
      </w:divsChild>
    </w:div>
    <w:div w:id="139151303">
      <w:bodyDiv w:val="1"/>
      <w:marLeft w:val="0"/>
      <w:marRight w:val="0"/>
      <w:marTop w:val="0"/>
      <w:marBottom w:val="0"/>
      <w:divBdr>
        <w:top w:val="none" w:sz="0" w:space="0" w:color="auto"/>
        <w:left w:val="none" w:sz="0" w:space="0" w:color="auto"/>
        <w:bottom w:val="none" w:sz="0" w:space="0" w:color="auto"/>
        <w:right w:val="none" w:sz="0" w:space="0" w:color="auto"/>
      </w:divBdr>
      <w:divsChild>
        <w:div w:id="1593318501">
          <w:marLeft w:val="240"/>
          <w:marRight w:val="0"/>
          <w:marTop w:val="240"/>
          <w:marBottom w:val="240"/>
          <w:divBdr>
            <w:top w:val="none" w:sz="0" w:space="0" w:color="auto"/>
            <w:left w:val="none" w:sz="0" w:space="0" w:color="auto"/>
            <w:bottom w:val="none" w:sz="0" w:space="0" w:color="auto"/>
            <w:right w:val="none" w:sz="0" w:space="0" w:color="auto"/>
          </w:divBdr>
        </w:div>
        <w:div w:id="1315791653">
          <w:marLeft w:val="240"/>
          <w:marRight w:val="0"/>
          <w:marTop w:val="240"/>
          <w:marBottom w:val="240"/>
          <w:divBdr>
            <w:top w:val="none" w:sz="0" w:space="0" w:color="auto"/>
            <w:left w:val="none" w:sz="0" w:space="0" w:color="auto"/>
            <w:bottom w:val="none" w:sz="0" w:space="0" w:color="auto"/>
            <w:right w:val="none" w:sz="0" w:space="0" w:color="auto"/>
          </w:divBdr>
        </w:div>
        <w:div w:id="553388767">
          <w:marLeft w:val="240"/>
          <w:marRight w:val="0"/>
          <w:marTop w:val="240"/>
          <w:marBottom w:val="240"/>
          <w:divBdr>
            <w:top w:val="none" w:sz="0" w:space="0" w:color="auto"/>
            <w:left w:val="none" w:sz="0" w:space="0" w:color="auto"/>
            <w:bottom w:val="none" w:sz="0" w:space="0" w:color="auto"/>
            <w:right w:val="none" w:sz="0" w:space="0" w:color="auto"/>
          </w:divBdr>
        </w:div>
        <w:div w:id="444233669">
          <w:marLeft w:val="240"/>
          <w:marRight w:val="0"/>
          <w:marTop w:val="240"/>
          <w:marBottom w:val="240"/>
          <w:divBdr>
            <w:top w:val="none" w:sz="0" w:space="0" w:color="auto"/>
            <w:left w:val="none" w:sz="0" w:space="0" w:color="auto"/>
            <w:bottom w:val="none" w:sz="0" w:space="0" w:color="auto"/>
            <w:right w:val="none" w:sz="0" w:space="0" w:color="auto"/>
          </w:divBdr>
        </w:div>
        <w:div w:id="1827893263">
          <w:marLeft w:val="240"/>
          <w:marRight w:val="0"/>
          <w:marTop w:val="240"/>
          <w:marBottom w:val="240"/>
          <w:divBdr>
            <w:top w:val="none" w:sz="0" w:space="0" w:color="auto"/>
            <w:left w:val="none" w:sz="0" w:space="0" w:color="auto"/>
            <w:bottom w:val="none" w:sz="0" w:space="0" w:color="auto"/>
            <w:right w:val="none" w:sz="0" w:space="0" w:color="auto"/>
          </w:divBdr>
        </w:div>
        <w:div w:id="430203963">
          <w:marLeft w:val="240"/>
          <w:marRight w:val="0"/>
          <w:marTop w:val="240"/>
          <w:marBottom w:val="240"/>
          <w:divBdr>
            <w:top w:val="none" w:sz="0" w:space="0" w:color="auto"/>
            <w:left w:val="none" w:sz="0" w:space="0" w:color="auto"/>
            <w:bottom w:val="none" w:sz="0" w:space="0" w:color="auto"/>
            <w:right w:val="none" w:sz="0" w:space="0" w:color="auto"/>
          </w:divBdr>
        </w:div>
        <w:div w:id="1625577091">
          <w:marLeft w:val="240"/>
          <w:marRight w:val="0"/>
          <w:marTop w:val="240"/>
          <w:marBottom w:val="240"/>
          <w:divBdr>
            <w:top w:val="none" w:sz="0" w:space="0" w:color="auto"/>
            <w:left w:val="none" w:sz="0" w:space="0" w:color="auto"/>
            <w:bottom w:val="none" w:sz="0" w:space="0" w:color="auto"/>
            <w:right w:val="none" w:sz="0" w:space="0" w:color="auto"/>
          </w:divBdr>
        </w:div>
        <w:div w:id="116989924">
          <w:marLeft w:val="240"/>
          <w:marRight w:val="0"/>
          <w:marTop w:val="240"/>
          <w:marBottom w:val="240"/>
          <w:divBdr>
            <w:top w:val="none" w:sz="0" w:space="0" w:color="auto"/>
            <w:left w:val="none" w:sz="0" w:space="0" w:color="auto"/>
            <w:bottom w:val="none" w:sz="0" w:space="0" w:color="auto"/>
            <w:right w:val="none" w:sz="0" w:space="0" w:color="auto"/>
          </w:divBdr>
        </w:div>
        <w:div w:id="2124880244">
          <w:marLeft w:val="240"/>
          <w:marRight w:val="0"/>
          <w:marTop w:val="240"/>
          <w:marBottom w:val="240"/>
          <w:divBdr>
            <w:top w:val="none" w:sz="0" w:space="0" w:color="auto"/>
            <w:left w:val="none" w:sz="0" w:space="0" w:color="auto"/>
            <w:bottom w:val="none" w:sz="0" w:space="0" w:color="auto"/>
            <w:right w:val="none" w:sz="0" w:space="0" w:color="auto"/>
          </w:divBdr>
        </w:div>
        <w:div w:id="405608934">
          <w:marLeft w:val="240"/>
          <w:marRight w:val="0"/>
          <w:marTop w:val="240"/>
          <w:marBottom w:val="240"/>
          <w:divBdr>
            <w:top w:val="none" w:sz="0" w:space="0" w:color="auto"/>
            <w:left w:val="none" w:sz="0" w:space="0" w:color="auto"/>
            <w:bottom w:val="none" w:sz="0" w:space="0" w:color="auto"/>
            <w:right w:val="none" w:sz="0" w:space="0" w:color="auto"/>
          </w:divBdr>
        </w:div>
        <w:div w:id="507212078">
          <w:marLeft w:val="240"/>
          <w:marRight w:val="0"/>
          <w:marTop w:val="240"/>
          <w:marBottom w:val="240"/>
          <w:divBdr>
            <w:top w:val="none" w:sz="0" w:space="0" w:color="auto"/>
            <w:left w:val="none" w:sz="0" w:space="0" w:color="auto"/>
            <w:bottom w:val="none" w:sz="0" w:space="0" w:color="auto"/>
            <w:right w:val="none" w:sz="0" w:space="0" w:color="auto"/>
          </w:divBdr>
        </w:div>
        <w:div w:id="465465192">
          <w:marLeft w:val="240"/>
          <w:marRight w:val="0"/>
          <w:marTop w:val="240"/>
          <w:marBottom w:val="240"/>
          <w:divBdr>
            <w:top w:val="none" w:sz="0" w:space="0" w:color="auto"/>
            <w:left w:val="none" w:sz="0" w:space="0" w:color="auto"/>
            <w:bottom w:val="none" w:sz="0" w:space="0" w:color="auto"/>
            <w:right w:val="none" w:sz="0" w:space="0" w:color="auto"/>
          </w:divBdr>
        </w:div>
      </w:divsChild>
    </w:div>
    <w:div w:id="155001511">
      <w:bodyDiv w:val="1"/>
      <w:marLeft w:val="0"/>
      <w:marRight w:val="0"/>
      <w:marTop w:val="0"/>
      <w:marBottom w:val="0"/>
      <w:divBdr>
        <w:top w:val="none" w:sz="0" w:space="0" w:color="auto"/>
        <w:left w:val="none" w:sz="0" w:space="0" w:color="auto"/>
        <w:bottom w:val="none" w:sz="0" w:space="0" w:color="auto"/>
        <w:right w:val="none" w:sz="0" w:space="0" w:color="auto"/>
      </w:divBdr>
      <w:divsChild>
        <w:div w:id="847716045">
          <w:marLeft w:val="240"/>
          <w:marRight w:val="0"/>
          <w:marTop w:val="240"/>
          <w:marBottom w:val="240"/>
          <w:divBdr>
            <w:top w:val="none" w:sz="0" w:space="0" w:color="auto"/>
            <w:left w:val="none" w:sz="0" w:space="0" w:color="auto"/>
            <w:bottom w:val="none" w:sz="0" w:space="0" w:color="auto"/>
            <w:right w:val="none" w:sz="0" w:space="0" w:color="auto"/>
          </w:divBdr>
        </w:div>
        <w:div w:id="598173934">
          <w:marLeft w:val="240"/>
          <w:marRight w:val="0"/>
          <w:marTop w:val="240"/>
          <w:marBottom w:val="240"/>
          <w:divBdr>
            <w:top w:val="none" w:sz="0" w:space="0" w:color="auto"/>
            <w:left w:val="none" w:sz="0" w:space="0" w:color="auto"/>
            <w:bottom w:val="none" w:sz="0" w:space="0" w:color="auto"/>
            <w:right w:val="none" w:sz="0" w:space="0" w:color="auto"/>
          </w:divBdr>
        </w:div>
        <w:div w:id="697243653">
          <w:marLeft w:val="240"/>
          <w:marRight w:val="0"/>
          <w:marTop w:val="240"/>
          <w:marBottom w:val="240"/>
          <w:divBdr>
            <w:top w:val="none" w:sz="0" w:space="0" w:color="auto"/>
            <w:left w:val="none" w:sz="0" w:space="0" w:color="auto"/>
            <w:bottom w:val="none" w:sz="0" w:space="0" w:color="auto"/>
            <w:right w:val="none" w:sz="0" w:space="0" w:color="auto"/>
          </w:divBdr>
        </w:div>
        <w:div w:id="204565471">
          <w:marLeft w:val="240"/>
          <w:marRight w:val="0"/>
          <w:marTop w:val="240"/>
          <w:marBottom w:val="240"/>
          <w:divBdr>
            <w:top w:val="none" w:sz="0" w:space="0" w:color="auto"/>
            <w:left w:val="none" w:sz="0" w:space="0" w:color="auto"/>
            <w:bottom w:val="none" w:sz="0" w:space="0" w:color="auto"/>
            <w:right w:val="none" w:sz="0" w:space="0" w:color="auto"/>
          </w:divBdr>
        </w:div>
        <w:div w:id="2038654794">
          <w:marLeft w:val="240"/>
          <w:marRight w:val="0"/>
          <w:marTop w:val="240"/>
          <w:marBottom w:val="240"/>
          <w:divBdr>
            <w:top w:val="none" w:sz="0" w:space="0" w:color="auto"/>
            <w:left w:val="none" w:sz="0" w:space="0" w:color="auto"/>
            <w:bottom w:val="none" w:sz="0" w:space="0" w:color="auto"/>
            <w:right w:val="none" w:sz="0" w:space="0" w:color="auto"/>
          </w:divBdr>
        </w:div>
        <w:div w:id="397869155">
          <w:marLeft w:val="240"/>
          <w:marRight w:val="0"/>
          <w:marTop w:val="240"/>
          <w:marBottom w:val="240"/>
          <w:divBdr>
            <w:top w:val="none" w:sz="0" w:space="0" w:color="auto"/>
            <w:left w:val="none" w:sz="0" w:space="0" w:color="auto"/>
            <w:bottom w:val="none" w:sz="0" w:space="0" w:color="auto"/>
            <w:right w:val="none" w:sz="0" w:space="0" w:color="auto"/>
          </w:divBdr>
        </w:div>
        <w:div w:id="1541674087">
          <w:marLeft w:val="240"/>
          <w:marRight w:val="0"/>
          <w:marTop w:val="240"/>
          <w:marBottom w:val="240"/>
          <w:divBdr>
            <w:top w:val="none" w:sz="0" w:space="0" w:color="auto"/>
            <w:left w:val="none" w:sz="0" w:space="0" w:color="auto"/>
            <w:bottom w:val="none" w:sz="0" w:space="0" w:color="auto"/>
            <w:right w:val="none" w:sz="0" w:space="0" w:color="auto"/>
          </w:divBdr>
        </w:div>
        <w:div w:id="1276254760">
          <w:marLeft w:val="240"/>
          <w:marRight w:val="0"/>
          <w:marTop w:val="240"/>
          <w:marBottom w:val="240"/>
          <w:divBdr>
            <w:top w:val="none" w:sz="0" w:space="0" w:color="auto"/>
            <w:left w:val="none" w:sz="0" w:space="0" w:color="auto"/>
            <w:bottom w:val="none" w:sz="0" w:space="0" w:color="auto"/>
            <w:right w:val="none" w:sz="0" w:space="0" w:color="auto"/>
          </w:divBdr>
        </w:div>
      </w:divsChild>
    </w:div>
    <w:div w:id="392894368">
      <w:bodyDiv w:val="1"/>
      <w:marLeft w:val="0"/>
      <w:marRight w:val="0"/>
      <w:marTop w:val="0"/>
      <w:marBottom w:val="0"/>
      <w:divBdr>
        <w:top w:val="none" w:sz="0" w:space="0" w:color="auto"/>
        <w:left w:val="none" w:sz="0" w:space="0" w:color="auto"/>
        <w:bottom w:val="none" w:sz="0" w:space="0" w:color="auto"/>
        <w:right w:val="none" w:sz="0" w:space="0" w:color="auto"/>
      </w:divBdr>
    </w:div>
    <w:div w:id="1487012986">
      <w:bodyDiv w:val="1"/>
      <w:marLeft w:val="0"/>
      <w:marRight w:val="0"/>
      <w:marTop w:val="0"/>
      <w:marBottom w:val="0"/>
      <w:divBdr>
        <w:top w:val="none" w:sz="0" w:space="0" w:color="auto"/>
        <w:left w:val="none" w:sz="0" w:space="0" w:color="auto"/>
        <w:bottom w:val="none" w:sz="0" w:space="0" w:color="auto"/>
        <w:right w:val="none" w:sz="0" w:space="0" w:color="auto"/>
      </w:divBdr>
      <w:divsChild>
        <w:div w:id="1048338338">
          <w:marLeft w:val="240"/>
          <w:marRight w:val="0"/>
          <w:marTop w:val="240"/>
          <w:marBottom w:val="240"/>
          <w:divBdr>
            <w:top w:val="none" w:sz="0" w:space="0" w:color="auto"/>
            <w:left w:val="none" w:sz="0" w:space="0" w:color="auto"/>
            <w:bottom w:val="none" w:sz="0" w:space="0" w:color="auto"/>
            <w:right w:val="none" w:sz="0" w:space="0" w:color="auto"/>
          </w:divBdr>
        </w:div>
        <w:div w:id="2093313057">
          <w:marLeft w:val="240"/>
          <w:marRight w:val="0"/>
          <w:marTop w:val="240"/>
          <w:marBottom w:val="240"/>
          <w:divBdr>
            <w:top w:val="none" w:sz="0" w:space="0" w:color="auto"/>
            <w:left w:val="none" w:sz="0" w:space="0" w:color="auto"/>
            <w:bottom w:val="none" w:sz="0" w:space="0" w:color="auto"/>
            <w:right w:val="none" w:sz="0" w:space="0" w:color="auto"/>
          </w:divBdr>
        </w:div>
        <w:div w:id="1659109666">
          <w:marLeft w:val="240"/>
          <w:marRight w:val="0"/>
          <w:marTop w:val="240"/>
          <w:marBottom w:val="240"/>
          <w:divBdr>
            <w:top w:val="none" w:sz="0" w:space="0" w:color="auto"/>
            <w:left w:val="none" w:sz="0" w:space="0" w:color="auto"/>
            <w:bottom w:val="none" w:sz="0" w:space="0" w:color="auto"/>
            <w:right w:val="none" w:sz="0" w:space="0" w:color="auto"/>
          </w:divBdr>
        </w:div>
        <w:div w:id="262341844">
          <w:marLeft w:val="240"/>
          <w:marRight w:val="0"/>
          <w:marTop w:val="240"/>
          <w:marBottom w:val="240"/>
          <w:divBdr>
            <w:top w:val="none" w:sz="0" w:space="0" w:color="auto"/>
            <w:left w:val="none" w:sz="0" w:space="0" w:color="auto"/>
            <w:bottom w:val="none" w:sz="0" w:space="0" w:color="auto"/>
            <w:right w:val="none" w:sz="0" w:space="0" w:color="auto"/>
          </w:divBdr>
        </w:div>
        <w:div w:id="832988151">
          <w:marLeft w:val="240"/>
          <w:marRight w:val="0"/>
          <w:marTop w:val="240"/>
          <w:marBottom w:val="240"/>
          <w:divBdr>
            <w:top w:val="none" w:sz="0" w:space="0" w:color="auto"/>
            <w:left w:val="none" w:sz="0" w:space="0" w:color="auto"/>
            <w:bottom w:val="none" w:sz="0" w:space="0" w:color="auto"/>
            <w:right w:val="none" w:sz="0" w:space="0" w:color="auto"/>
          </w:divBdr>
        </w:div>
        <w:div w:id="238633647">
          <w:marLeft w:val="240"/>
          <w:marRight w:val="0"/>
          <w:marTop w:val="240"/>
          <w:marBottom w:val="240"/>
          <w:divBdr>
            <w:top w:val="none" w:sz="0" w:space="0" w:color="auto"/>
            <w:left w:val="none" w:sz="0" w:space="0" w:color="auto"/>
            <w:bottom w:val="none" w:sz="0" w:space="0" w:color="auto"/>
            <w:right w:val="none" w:sz="0" w:space="0" w:color="auto"/>
          </w:divBdr>
        </w:div>
        <w:div w:id="1344547873">
          <w:marLeft w:val="240"/>
          <w:marRight w:val="0"/>
          <w:marTop w:val="240"/>
          <w:marBottom w:val="240"/>
          <w:divBdr>
            <w:top w:val="none" w:sz="0" w:space="0" w:color="auto"/>
            <w:left w:val="none" w:sz="0" w:space="0" w:color="auto"/>
            <w:bottom w:val="none" w:sz="0" w:space="0" w:color="auto"/>
            <w:right w:val="none" w:sz="0" w:space="0" w:color="auto"/>
          </w:divBdr>
        </w:div>
        <w:div w:id="259068127">
          <w:marLeft w:val="240"/>
          <w:marRight w:val="0"/>
          <w:marTop w:val="240"/>
          <w:marBottom w:val="240"/>
          <w:divBdr>
            <w:top w:val="none" w:sz="0" w:space="0" w:color="auto"/>
            <w:left w:val="none" w:sz="0" w:space="0" w:color="auto"/>
            <w:bottom w:val="none" w:sz="0" w:space="0" w:color="auto"/>
            <w:right w:val="none" w:sz="0" w:space="0" w:color="auto"/>
          </w:divBdr>
        </w:div>
      </w:divsChild>
    </w:div>
    <w:div w:id="1700276475">
      <w:bodyDiv w:val="1"/>
      <w:marLeft w:val="0"/>
      <w:marRight w:val="0"/>
      <w:marTop w:val="0"/>
      <w:marBottom w:val="0"/>
      <w:divBdr>
        <w:top w:val="none" w:sz="0" w:space="0" w:color="auto"/>
        <w:left w:val="none" w:sz="0" w:space="0" w:color="auto"/>
        <w:bottom w:val="none" w:sz="0" w:space="0" w:color="auto"/>
        <w:right w:val="none" w:sz="0" w:space="0" w:color="auto"/>
      </w:divBdr>
    </w:div>
    <w:div w:id="1764254397">
      <w:bodyDiv w:val="1"/>
      <w:marLeft w:val="0"/>
      <w:marRight w:val="0"/>
      <w:marTop w:val="0"/>
      <w:marBottom w:val="0"/>
      <w:divBdr>
        <w:top w:val="none" w:sz="0" w:space="0" w:color="auto"/>
        <w:left w:val="none" w:sz="0" w:space="0" w:color="auto"/>
        <w:bottom w:val="none" w:sz="0" w:space="0" w:color="auto"/>
        <w:right w:val="none" w:sz="0" w:space="0" w:color="auto"/>
      </w:divBdr>
      <w:divsChild>
        <w:div w:id="47071194">
          <w:marLeft w:val="240"/>
          <w:marRight w:val="0"/>
          <w:marTop w:val="240"/>
          <w:marBottom w:val="240"/>
          <w:divBdr>
            <w:top w:val="none" w:sz="0" w:space="0" w:color="auto"/>
            <w:left w:val="none" w:sz="0" w:space="0" w:color="auto"/>
            <w:bottom w:val="none" w:sz="0" w:space="0" w:color="auto"/>
            <w:right w:val="none" w:sz="0" w:space="0" w:color="auto"/>
          </w:divBdr>
        </w:div>
        <w:div w:id="914555552">
          <w:marLeft w:val="240"/>
          <w:marRight w:val="0"/>
          <w:marTop w:val="240"/>
          <w:marBottom w:val="240"/>
          <w:divBdr>
            <w:top w:val="none" w:sz="0" w:space="0" w:color="auto"/>
            <w:left w:val="none" w:sz="0" w:space="0" w:color="auto"/>
            <w:bottom w:val="none" w:sz="0" w:space="0" w:color="auto"/>
            <w:right w:val="none" w:sz="0" w:space="0" w:color="auto"/>
          </w:divBdr>
        </w:div>
        <w:div w:id="1198810821">
          <w:marLeft w:val="240"/>
          <w:marRight w:val="0"/>
          <w:marTop w:val="240"/>
          <w:marBottom w:val="240"/>
          <w:divBdr>
            <w:top w:val="none" w:sz="0" w:space="0" w:color="auto"/>
            <w:left w:val="none" w:sz="0" w:space="0" w:color="auto"/>
            <w:bottom w:val="none" w:sz="0" w:space="0" w:color="auto"/>
            <w:right w:val="none" w:sz="0" w:space="0" w:color="auto"/>
          </w:divBdr>
        </w:div>
        <w:div w:id="1283923418">
          <w:marLeft w:val="240"/>
          <w:marRight w:val="0"/>
          <w:marTop w:val="240"/>
          <w:marBottom w:val="240"/>
          <w:divBdr>
            <w:top w:val="none" w:sz="0" w:space="0" w:color="auto"/>
            <w:left w:val="none" w:sz="0" w:space="0" w:color="auto"/>
            <w:bottom w:val="none" w:sz="0" w:space="0" w:color="auto"/>
            <w:right w:val="none" w:sz="0" w:space="0" w:color="auto"/>
          </w:divBdr>
        </w:div>
        <w:div w:id="893854613">
          <w:marLeft w:val="240"/>
          <w:marRight w:val="0"/>
          <w:marTop w:val="240"/>
          <w:marBottom w:val="240"/>
          <w:divBdr>
            <w:top w:val="none" w:sz="0" w:space="0" w:color="auto"/>
            <w:left w:val="none" w:sz="0" w:space="0" w:color="auto"/>
            <w:bottom w:val="none" w:sz="0" w:space="0" w:color="auto"/>
            <w:right w:val="none" w:sz="0" w:space="0" w:color="auto"/>
          </w:divBdr>
        </w:div>
        <w:div w:id="509830083">
          <w:marLeft w:val="240"/>
          <w:marRight w:val="0"/>
          <w:marTop w:val="240"/>
          <w:marBottom w:val="240"/>
          <w:divBdr>
            <w:top w:val="none" w:sz="0" w:space="0" w:color="auto"/>
            <w:left w:val="none" w:sz="0" w:space="0" w:color="auto"/>
            <w:bottom w:val="none" w:sz="0" w:space="0" w:color="auto"/>
            <w:right w:val="none" w:sz="0" w:space="0" w:color="auto"/>
          </w:divBdr>
        </w:div>
        <w:div w:id="1594315331">
          <w:marLeft w:val="240"/>
          <w:marRight w:val="0"/>
          <w:marTop w:val="240"/>
          <w:marBottom w:val="240"/>
          <w:divBdr>
            <w:top w:val="none" w:sz="0" w:space="0" w:color="auto"/>
            <w:left w:val="none" w:sz="0" w:space="0" w:color="auto"/>
            <w:bottom w:val="none" w:sz="0" w:space="0" w:color="auto"/>
            <w:right w:val="none" w:sz="0" w:space="0" w:color="auto"/>
          </w:divBdr>
        </w:div>
        <w:div w:id="1995722332">
          <w:marLeft w:val="240"/>
          <w:marRight w:val="0"/>
          <w:marTop w:val="240"/>
          <w:marBottom w:val="240"/>
          <w:divBdr>
            <w:top w:val="none" w:sz="0" w:space="0" w:color="auto"/>
            <w:left w:val="none" w:sz="0" w:space="0" w:color="auto"/>
            <w:bottom w:val="none" w:sz="0" w:space="0" w:color="auto"/>
            <w:right w:val="none" w:sz="0" w:space="0" w:color="auto"/>
          </w:divBdr>
        </w:div>
        <w:div w:id="737437506">
          <w:marLeft w:val="240"/>
          <w:marRight w:val="0"/>
          <w:marTop w:val="240"/>
          <w:marBottom w:val="240"/>
          <w:divBdr>
            <w:top w:val="none" w:sz="0" w:space="0" w:color="auto"/>
            <w:left w:val="none" w:sz="0" w:space="0" w:color="auto"/>
            <w:bottom w:val="none" w:sz="0" w:space="0" w:color="auto"/>
            <w:right w:val="none" w:sz="0" w:space="0" w:color="auto"/>
          </w:divBdr>
        </w:div>
        <w:div w:id="1844585078">
          <w:marLeft w:val="240"/>
          <w:marRight w:val="0"/>
          <w:marTop w:val="240"/>
          <w:marBottom w:val="240"/>
          <w:divBdr>
            <w:top w:val="none" w:sz="0" w:space="0" w:color="auto"/>
            <w:left w:val="none" w:sz="0" w:space="0" w:color="auto"/>
            <w:bottom w:val="none" w:sz="0" w:space="0" w:color="auto"/>
            <w:right w:val="none" w:sz="0" w:space="0" w:color="auto"/>
          </w:divBdr>
        </w:div>
        <w:div w:id="298614432">
          <w:marLeft w:val="240"/>
          <w:marRight w:val="0"/>
          <w:marTop w:val="240"/>
          <w:marBottom w:val="240"/>
          <w:divBdr>
            <w:top w:val="none" w:sz="0" w:space="0" w:color="auto"/>
            <w:left w:val="none" w:sz="0" w:space="0" w:color="auto"/>
            <w:bottom w:val="none" w:sz="0" w:space="0" w:color="auto"/>
            <w:right w:val="none" w:sz="0" w:space="0" w:color="auto"/>
          </w:divBdr>
        </w:div>
      </w:divsChild>
    </w:div>
    <w:div w:id="1807702430">
      <w:bodyDiv w:val="1"/>
      <w:marLeft w:val="0"/>
      <w:marRight w:val="0"/>
      <w:marTop w:val="0"/>
      <w:marBottom w:val="0"/>
      <w:divBdr>
        <w:top w:val="none" w:sz="0" w:space="0" w:color="auto"/>
        <w:left w:val="none" w:sz="0" w:space="0" w:color="auto"/>
        <w:bottom w:val="none" w:sz="0" w:space="0" w:color="auto"/>
        <w:right w:val="none" w:sz="0" w:space="0" w:color="auto"/>
      </w:divBdr>
      <w:divsChild>
        <w:div w:id="312180424">
          <w:marLeft w:val="240"/>
          <w:marRight w:val="0"/>
          <w:marTop w:val="240"/>
          <w:marBottom w:val="240"/>
          <w:divBdr>
            <w:top w:val="none" w:sz="0" w:space="0" w:color="auto"/>
            <w:left w:val="none" w:sz="0" w:space="0" w:color="auto"/>
            <w:bottom w:val="none" w:sz="0" w:space="0" w:color="auto"/>
            <w:right w:val="none" w:sz="0" w:space="0" w:color="auto"/>
          </w:divBdr>
        </w:div>
        <w:div w:id="1718889745">
          <w:marLeft w:val="240"/>
          <w:marRight w:val="0"/>
          <w:marTop w:val="240"/>
          <w:marBottom w:val="240"/>
          <w:divBdr>
            <w:top w:val="none" w:sz="0" w:space="0" w:color="auto"/>
            <w:left w:val="none" w:sz="0" w:space="0" w:color="auto"/>
            <w:bottom w:val="none" w:sz="0" w:space="0" w:color="auto"/>
            <w:right w:val="none" w:sz="0" w:space="0" w:color="auto"/>
          </w:divBdr>
        </w:div>
        <w:div w:id="1855917566">
          <w:marLeft w:val="240"/>
          <w:marRight w:val="0"/>
          <w:marTop w:val="240"/>
          <w:marBottom w:val="240"/>
          <w:divBdr>
            <w:top w:val="none" w:sz="0" w:space="0" w:color="auto"/>
            <w:left w:val="none" w:sz="0" w:space="0" w:color="auto"/>
            <w:bottom w:val="none" w:sz="0" w:space="0" w:color="auto"/>
            <w:right w:val="none" w:sz="0" w:space="0" w:color="auto"/>
          </w:divBdr>
        </w:div>
        <w:div w:id="1648363103">
          <w:marLeft w:val="240"/>
          <w:marRight w:val="0"/>
          <w:marTop w:val="240"/>
          <w:marBottom w:val="240"/>
          <w:divBdr>
            <w:top w:val="none" w:sz="0" w:space="0" w:color="auto"/>
            <w:left w:val="none" w:sz="0" w:space="0" w:color="auto"/>
            <w:bottom w:val="none" w:sz="0" w:space="0" w:color="auto"/>
            <w:right w:val="none" w:sz="0" w:space="0" w:color="auto"/>
          </w:divBdr>
        </w:div>
        <w:div w:id="1760522849">
          <w:marLeft w:val="240"/>
          <w:marRight w:val="0"/>
          <w:marTop w:val="240"/>
          <w:marBottom w:val="240"/>
          <w:divBdr>
            <w:top w:val="none" w:sz="0" w:space="0" w:color="auto"/>
            <w:left w:val="none" w:sz="0" w:space="0" w:color="auto"/>
            <w:bottom w:val="none" w:sz="0" w:space="0" w:color="auto"/>
            <w:right w:val="none" w:sz="0" w:space="0" w:color="auto"/>
          </w:divBdr>
        </w:div>
        <w:div w:id="317197070">
          <w:marLeft w:val="240"/>
          <w:marRight w:val="0"/>
          <w:marTop w:val="240"/>
          <w:marBottom w:val="240"/>
          <w:divBdr>
            <w:top w:val="none" w:sz="0" w:space="0" w:color="auto"/>
            <w:left w:val="none" w:sz="0" w:space="0" w:color="auto"/>
            <w:bottom w:val="none" w:sz="0" w:space="0" w:color="auto"/>
            <w:right w:val="none" w:sz="0" w:space="0" w:color="auto"/>
          </w:divBdr>
        </w:div>
        <w:div w:id="355690483">
          <w:marLeft w:val="240"/>
          <w:marRight w:val="0"/>
          <w:marTop w:val="240"/>
          <w:marBottom w:val="240"/>
          <w:divBdr>
            <w:top w:val="none" w:sz="0" w:space="0" w:color="auto"/>
            <w:left w:val="none" w:sz="0" w:space="0" w:color="auto"/>
            <w:bottom w:val="none" w:sz="0" w:space="0" w:color="auto"/>
            <w:right w:val="none" w:sz="0" w:space="0" w:color="auto"/>
          </w:divBdr>
        </w:div>
        <w:div w:id="177433088">
          <w:marLeft w:val="240"/>
          <w:marRight w:val="0"/>
          <w:marTop w:val="240"/>
          <w:marBottom w:val="240"/>
          <w:divBdr>
            <w:top w:val="none" w:sz="0" w:space="0" w:color="auto"/>
            <w:left w:val="none" w:sz="0" w:space="0" w:color="auto"/>
            <w:bottom w:val="none" w:sz="0" w:space="0" w:color="auto"/>
            <w:right w:val="none" w:sz="0" w:space="0" w:color="auto"/>
          </w:divBdr>
        </w:div>
        <w:div w:id="542787816">
          <w:marLeft w:val="240"/>
          <w:marRight w:val="0"/>
          <w:marTop w:val="240"/>
          <w:marBottom w:val="240"/>
          <w:divBdr>
            <w:top w:val="none" w:sz="0" w:space="0" w:color="auto"/>
            <w:left w:val="none" w:sz="0" w:space="0" w:color="auto"/>
            <w:bottom w:val="none" w:sz="0" w:space="0" w:color="auto"/>
            <w:right w:val="none" w:sz="0" w:space="0" w:color="auto"/>
          </w:divBdr>
        </w:div>
        <w:div w:id="283735967">
          <w:marLeft w:val="240"/>
          <w:marRight w:val="0"/>
          <w:marTop w:val="240"/>
          <w:marBottom w:val="240"/>
          <w:divBdr>
            <w:top w:val="none" w:sz="0" w:space="0" w:color="auto"/>
            <w:left w:val="none" w:sz="0" w:space="0" w:color="auto"/>
            <w:bottom w:val="none" w:sz="0" w:space="0" w:color="auto"/>
            <w:right w:val="none" w:sz="0" w:space="0" w:color="auto"/>
          </w:divBdr>
        </w:div>
        <w:div w:id="1068920494">
          <w:marLeft w:val="240"/>
          <w:marRight w:val="0"/>
          <w:marTop w:val="240"/>
          <w:marBottom w:val="240"/>
          <w:divBdr>
            <w:top w:val="none" w:sz="0" w:space="0" w:color="auto"/>
            <w:left w:val="none" w:sz="0" w:space="0" w:color="auto"/>
            <w:bottom w:val="none" w:sz="0" w:space="0" w:color="auto"/>
            <w:right w:val="none" w:sz="0" w:space="0" w:color="auto"/>
          </w:divBdr>
        </w:div>
        <w:div w:id="701978866">
          <w:marLeft w:val="240"/>
          <w:marRight w:val="0"/>
          <w:marTop w:val="240"/>
          <w:marBottom w:val="240"/>
          <w:divBdr>
            <w:top w:val="none" w:sz="0" w:space="0" w:color="auto"/>
            <w:left w:val="none" w:sz="0" w:space="0" w:color="auto"/>
            <w:bottom w:val="none" w:sz="0" w:space="0" w:color="auto"/>
            <w:right w:val="none" w:sz="0" w:space="0" w:color="auto"/>
          </w:divBdr>
        </w:div>
      </w:divsChild>
    </w:div>
    <w:div w:id="2002658663">
      <w:bodyDiv w:val="1"/>
      <w:marLeft w:val="0"/>
      <w:marRight w:val="0"/>
      <w:marTop w:val="0"/>
      <w:marBottom w:val="0"/>
      <w:divBdr>
        <w:top w:val="none" w:sz="0" w:space="0" w:color="auto"/>
        <w:left w:val="none" w:sz="0" w:space="0" w:color="auto"/>
        <w:bottom w:val="none" w:sz="0" w:space="0" w:color="auto"/>
        <w:right w:val="none" w:sz="0" w:space="0" w:color="auto"/>
      </w:divBdr>
      <w:divsChild>
        <w:div w:id="674386755">
          <w:marLeft w:val="240"/>
          <w:marRight w:val="0"/>
          <w:marTop w:val="240"/>
          <w:marBottom w:val="240"/>
          <w:divBdr>
            <w:top w:val="none" w:sz="0" w:space="0" w:color="auto"/>
            <w:left w:val="none" w:sz="0" w:space="0" w:color="auto"/>
            <w:bottom w:val="none" w:sz="0" w:space="0" w:color="auto"/>
            <w:right w:val="none" w:sz="0" w:space="0" w:color="auto"/>
          </w:divBdr>
        </w:div>
        <w:div w:id="1500271128">
          <w:marLeft w:val="240"/>
          <w:marRight w:val="0"/>
          <w:marTop w:val="240"/>
          <w:marBottom w:val="240"/>
          <w:divBdr>
            <w:top w:val="none" w:sz="0" w:space="0" w:color="auto"/>
            <w:left w:val="none" w:sz="0" w:space="0" w:color="auto"/>
            <w:bottom w:val="none" w:sz="0" w:space="0" w:color="auto"/>
            <w:right w:val="none" w:sz="0" w:space="0" w:color="auto"/>
          </w:divBdr>
        </w:div>
        <w:div w:id="1969433180">
          <w:marLeft w:val="240"/>
          <w:marRight w:val="0"/>
          <w:marTop w:val="240"/>
          <w:marBottom w:val="240"/>
          <w:divBdr>
            <w:top w:val="none" w:sz="0" w:space="0" w:color="auto"/>
            <w:left w:val="none" w:sz="0" w:space="0" w:color="auto"/>
            <w:bottom w:val="none" w:sz="0" w:space="0" w:color="auto"/>
            <w:right w:val="none" w:sz="0" w:space="0" w:color="auto"/>
          </w:divBdr>
        </w:div>
        <w:div w:id="767000188">
          <w:marLeft w:val="240"/>
          <w:marRight w:val="0"/>
          <w:marTop w:val="240"/>
          <w:marBottom w:val="240"/>
          <w:divBdr>
            <w:top w:val="none" w:sz="0" w:space="0" w:color="auto"/>
            <w:left w:val="none" w:sz="0" w:space="0" w:color="auto"/>
            <w:bottom w:val="none" w:sz="0" w:space="0" w:color="auto"/>
            <w:right w:val="none" w:sz="0" w:space="0" w:color="auto"/>
          </w:divBdr>
        </w:div>
        <w:div w:id="1994135592">
          <w:marLeft w:val="240"/>
          <w:marRight w:val="0"/>
          <w:marTop w:val="240"/>
          <w:marBottom w:val="240"/>
          <w:divBdr>
            <w:top w:val="none" w:sz="0" w:space="0" w:color="auto"/>
            <w:left w:val="none" w:sz="0" w:space="0" w:color="auto"/>
            <w:bottom w:val="none" w:sz="0" w:space="0" w:color="auto"/>
            <w:right w:val="none" w:sz="0" w:space="0" w:color="auto"/>
          </w:divBdr>
        </w:div>
        <w:div w:id="1227843043">
          <w:marLeft w:val="240"/>
          <w:marRight w:val="0"/>
          <w:marTop w:val="240"/>
          <w:marBottom w:val="240"/>
          <w:divBdr>
            <w:top w:val="none" w:sz="0" w:space="0" w:color="auto"/>
            <w:left w:val="none" w:sz="0" w:space="0" w:color="auto"/>
            <w:bottom w:val="none" w:sz="0" w:space="0" w:color="auto"/>
            <w:right w:val="none" w:sz="0" w:space="0" w:color="auto"/>
          </w:divBdr>
        </w:div>
        <w:div w:id="1581864655">
          <w:marLeft w:val="240"/>
          <w:marRight w:val="0"/>
          <w:marTop w:val="240"/>
          <w:marBottom w:val="240"/>
          <w:divBdr>
            <w:top w:val="none" w:sz="0" w:space="0" w:color="auto"/>
            <w:left w:val="none" w:sz="0" w:space="0" w:color="auto"/>
            <w:bottom w:val="none" w:sz="0" w:space="0" w:color="auto"/>
            <w:right w:val="none" w:sz="0" w:space="0" w:color="auto"/>
          </w:divBdr>
        </w:div>
        <w:div w:id="1615943502">
          <w:marLeft w:val="240"/>
          <w:marRight w:val="0"/>
          <w:marTop w:val="240"/>
          <w:marBottom w:val="240"/>
          <w:divBdr>
            <w:top w:val="none" w:sz="0" w:space="0" w:color="auto"/>
            <w:left w:val="none" w:sz="0" w:space="0" w:color="auto"/>
            <w:bottom w:val="none" w:sz="0" w:space="0" w:color="auto"/>
            <w:right w:val="none" w:sz="0" w:space="0" w:color="auto"/>
          </w:divBdr>
        </w:div>
        <w:div w:id="1720667809">
          <w:marLeft w:val="240"/>
          <w:marRight w:val="0"/>
          <w:marTop w:val="240"/>
          <w:marBottom w:val="240"/>
          <w:divBdr>
            <w:top w:val="none" w:sz="0" w:space="0" w:color="auto"/>
            <w:left w:val="none" w:sz="0" w:space="0" w:color="auto"/>
            <w:bottom w:val="none" w:sz="0" w:space="0" w:color="auto"/>
            <w:right w:val="none" w:sz="0" w:space="0" w:color="auto"/>
          </w:divBdr>
        </w:div>
        <w:div w:id="240406657">
          <w:marLeft w:val="240"/>
          <w:marRight w:val="0"/>
          <w:marTop w:val="240"/>
          <w:marBottom w:val="240"/>
          <w:divBdr>
            <w:top w:val="none" w:sz="0" w:space="0" w:color="auto"/>
            <w:left w:val="none" w:sz="0" w:space="0" w:color="auto"/>
            <w:bottom w:val="none" w:sz="0" w:space="0" w:color="auto"/>
            <w:right w:val="none" w:sz="0" w:space="0" w:color="auto"/>
          </w:divBdr>
        </w:div>
        <w:div w:id="306712373">
          <w:marLeft w:val="240"/>
          <w:marRight w:val="0"/>
          <w:marTop w:val="240"/>
          <w:marBottom w:val="240"/>
          <w:divBdr>
            <w:top w:val="none" w:sz="0" w:space="0" w:color="auto"/>
            <w:left w:val="none" w:sz="0" w:space="0" w:color="auto"/>
            <w:bottom w:val="none" w:sz="0" w:space="0" w:color="auto"/>
            <w:right w:val="none" w:sz="0" w:space="0" w:color="auto"/>
          </w:divBdr>
        </w:div>
      </w:divsChild>
    </w:div>
    <w:div w:id="2045250449">
      <w:bodyDiv w:val="1"/>
      <w:marLeft w:val="0"/>
      <w:marRight w:val="0"/>
      <w:marTop w:val="0"/>
      <w:marBottom w:val="0"/>
      <w:divBdr>
        <w:top w:val="none" w:sz="0" w:space="0" w:color="auto"/>
        <w:left w:val="none" w:sz="0" w:space="0" w:color="auto"/>
        <w:bottom w:val="none" w:sz="0" w:space="0" w:color="auto"/>
        <w:right w:val="none" w:sz="0" w:space="0" w:color="auto"/>
      </w:divBdr>
      <w:divsChild>
        <w:div w:id="1715039040">
          <w:marLeft w:val="240"/>
          <w:marRight w:val="0"/>
          <w:marTop w:val="240"/>
          <w:marBottom w:val="240"/>
          <w:divBdr>
            <w:top w:val="none" w:sz="0" w:space="0" w:color="auto"/>
            <w:left w:val="none" w:sz="0" w:space="0" w:color="auto"/>
            <w:bottom w:val="none" w:sz="0" w:space="0" w:color="auto"/>
            <w:right w:val="none" w:sz="0" w:space="0" w:color="auto"/>
          </w:divBdr>
        </w:div>
        <w:div w:id="440414609">
          <w:marLeft w:val="240"/>
          <w:marRight w:val="0"/>
          <w:marTop w:val="240"/>
          <w:marBottom w:val="240"/>
          <w:divBdr>
            <w:top w:val="none" w:sz="0" w:space="0" w:color="auto"/>
            <w:left w:val="none" w:sz="0" w:space="0" w:color="auto"/>
            <w:bottom w:val="none" w:sz="0" w:space="0" w:color="auto"/>
            <w:right w:val="none" w:sz="0" w:space="0" w:color="auto"/>
          </w:divBdr>
        </w:div>
        <w:div w:id="268003122">
          <w:marLeft w:val="240"/>
          <w:marRight w:val="0"/>
          <w:marTop w:val="240"/>
          <w:marBottom w:val="240"/>
          <w:divBdr>
            <w:top w:val="none" w:sz="0" w:space="0" w:color="auto"/>
            <w:left w:val="none" w:sz="0" w:space="0" w:color="auto"/>
            <w:bottom w:val="none" w:sz="0" w:space="0" w:color="auto"/>
            <w:right w:val="none" w:sz="0" w:space="0" w:color="auto"/>
          </w:divBdr>
        </w:div>
        <w:div w:id="457146337">
          <w:marLeft w:val="240"/>
          <w:marRight w:val="0"/>
          <w:marTop w:val="240"/>
          <w:marBottom w:val="240"/>
          <w:divBdr>
            <w:top w:val="none" w:sz="0" w:space="0" w:color="auto"/>
            <w:left w:val="none" w:sz="0" w:space="0" w:color="auto"/>
            <w:bottom w:val="none" w:sz="0" w:space="0" w:color="auto"/>
            <w:right w:val="none" w:sz="0" w:space="0" w:color="auto"/>
          </w:divBdr>
        </w:div>
      </w:divsChild>
    </w:div>
    <w:div w:id="2057585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1100</TotalTime>
  <Pages>12</Pages>
  <Words>2300</Words>
  <Characters>13114</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Grant Hill</dc:creator>
  <cp:keywords/>
  <dc:description/>
  <cp:lastModifiedBy>Grant Hill</cp:lastModifiedBy>
  <cp:revision>5</cp:revision>
  <cp:lastPrinted>2020-11-13T19:29:00Z</cp:lastPrinted>
  <dcterms:created xsi:type="dcterms:W3CDTF">2020-11-19T21:01:00Z</dcterms:created>
  <dcterms:modified xsi:type="dcterms:W3CDTF">2020-11-20T15:20:00Z</dcterms:modified>
</cp:coreProperties>
</file>