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3AF0" w14:textId="7349C55D" w:rsidR="00114C69" w:rsidRPr="001D6D67" w:rsidRDefault="001D6D67" w:rsidP="001D6D67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D6D67">
        <w:rPr>
          <w:rFonts w:ascii="Bookman Old Style" w:hAnsi="Bookman Old Style"/>
          <w:b/>
          <w:bCs/>
          <w:sz w:val="24"/>
          <w:szCs w:val="24"/>
          <w:u w:val="single"/>
        </w:rPr>
        <w:t>Ezekiel 29-30</w:t>
      </w:r>
    </w:p>
    <w:p w14:paraId="7025754C" w14:textId="6811CFD4" w:rsidR="001D6D67" w:rsidRDefault="001D6D67">
      <w:pPr>
        <w:rPr>
          <w:rFonts w:ascii="Bookman Old Style" w:hAnsi="Bookman Old Style"/>
          <w:sz w:val="24"/>
          <w:szCs w:val="24"/>
        </w:rPr>
      </w:pPr>
    </w:p>
    <w:p w14:paraId="0E5EF586" w14:textId="6BFDD2AB" w:rsidR="001D6D67" w:rsidRDefault="001D6D67">
      <w:pPr>
        <w:rPr>
          <w:rFonts w:ascii="Bookman Old Style" w:hAnsi="Bookman Old Style"/>
          <w:sz w:val="24"/>
          <w:szCs w:val="24"/>
        </w:rPr>
      </w:pPr>
    </w:p>
    <w:p w14:paraId="48B93AEC" w14:textId="77777777" w:rsidR="001D6D67" w:rsidRDefault="001D6D67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6201302" w14:textId="0516496D" w:rsidR="001D6D67" w:rsidRDefault="001D6D67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D6D67">
        <w:rPr>
          <w:rFonts w:ascii="Bookman Old Style" w:hAnsi="Bookman Old Style"/>
          <w:b/>
          <w:bCs/>
          <w:sz w:val="24"/>
          <w:szCs w:val="24"/>
          <w:u w:val="single"/>
        </w:rPr>
        <w:t>Chapter 29 NKJV</w:t>
      </w:r>
    </w:p>
    <w:p w14:paraId="5AA7E310" w14:textId="77777777" w:rsidR="001D6D67" w:rsidRPr="001D6D67" w:rsidRDefault="001D6D67">
      <w:pPr>
        <w:rPr>
          <w:rFonts w:ascii="Bookman Old Style" w:hAnsi="Bookman Old Style"/>
          <w:sz w:val="24"/>
          <w:szCs w:val="24"/>
          <w:u w:val="single"/>
        </w:rPr>
      </w:pPr>
    </w:p>
    <w:p w14:paraId="165917FF" w14:textId="275E1C72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“1</w:t>
      </w:r>
      <w:r w:rsidRPr="001D6D67">
        <w:rPr>
          <w:rFonts w:ascii="Bookman Old Style" w:hAnsi="Bookman Old Style"/>
        </w:rPr>
        <w:t xml:space="preserve"> In the tenth year, in the tenth month, on the twelfth day of the month, the word of the Lord came to me, saying, 2 “Son of man, set your face against Pharaoh king of Egypt, and prophesy against him, and against all Egypt. 3 Speak, and say, ‘Thus says the Lord God:</w:t>
      </w:r>
    </w:p>
    <w:p w14:paraId="72FA43C3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“Behold, I am against you,</w:t>
      </w:r>
    </w:p>
    <w:p w14:paraId="06067D8A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O Pharaoh king of Egypt,</w:t>
      </w:r>
    </w:p>
    <w:p w14:paraId="420AC79D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O great monster who lies </w:t>
      </w:r>
      <w:proofErr w:type="gramStart"/>
      <w:r w:rsidRPr="001D6D67">
        <w:rPr>
          <w:rFonts w:ascii="Bookman Old Style" w:hAnsi="Bookman Old Style"/>
        </w:rPr>
        <w:t>in the midst of</w:t>
      </w:r>
      <w:proofErr w:type="gramEnd"/>
      <w:r w:rsidRPr="001D6D67">
        <w:rPr>
          <w:rFonts w:ascii="Bookman Old Style" w:hAnsi="Bookman Old Style"/>
        </w:rPr>
        <w:t xml:space="preserve"> his rivers,</w:t>
      </w:r>
    </w:p>
    <w:p w14:paraId="32989985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Who has said, ‘My River is my </w:t>
      </w:r>
      <w:proofErr w:type="gramStart"/>
      <w:r w:rsidRPr="001D6D67">
        <w:rPr>
          <w:rFonts w:ascii="Bookman Old Style" w:hAnsi="Bookman Old Style"/>
        </w:rPr>
        <w:t>own;</w:t>
      </w:r>
      <w:proofErr w:type="gramEnd"/>
    </w:p>
    <w:p w14:paraId="234641BC" w14:textId="54B173F2" w:rsid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I have made it for myself.’</w:t>
      </w:r>
    </w:p>
    <w:p w14:paraId="36B9F996" w14:textId="17A8ADD6" w:rsidR="007E02B8" w:rsidRDefault="007E02B8" w:rsidP="001D6D67">
      <w:pPr>
        <w:rPr>
          <w:rFonts w:ascii="Bookman Old Style" w:hAnsi="Bookman Old Style"/>
        </w:rPr>
      </w:pPr>
    </w:p>
    <w:p w14:paraId="3D21A304" w14:textId="1CCFCBAF" w:rsidR="007E02B8" w:rsidRDefault="007E02B8" w:rsidP="007E02B8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“This Pharoah of Egypt is the same one mentioned in the prophecies of Jeremiah [Jer. 44:30]. He is symbolized as a dragon, in Hebrew a </w:t>
      </w:r>
      <w:proofErr w:type="spellStart"/>
      <w:r w:rsidRPr="007E02B8">
        <w:rPr>
          <w:rFonts w:ascii="Bookman Old Style" w:hAnsi="Bookman Old Style"/>
          <w:i/>
          <w:iCs/>
        </w:rPr>
        <w:t>hataniym</w:t>
      </w:r>
      <w:proofErr w:type="spellEnd"/>
      <w:r>
        <w:rPr>
          <w:rFonts w:ascii="Bookman Old Style" w:hAnsi="Bookman Old Style"/>
        </w:rPr>
        <w:t xml:space="preserve">, which scholars often translate as </w:t>
      </w:r>
      <w:r w:rsidRPr="00B1769A">
        <w:rPr>
          <w:rFonts w:ascii="Bookman Old Style" w:hAnsi="Bookman Old Style"/>
          <w:i/>
          <w:iCs/>
        </w:rPr>
        <w:t>“crocodile</w:t>
      </w:r>
      <w:r>
        <w:rPr>
          <w:rFonts w:ascii="Bookman Old Style" w:hAnsi="Bookman Old Style"/>
        </w:rPr>
        <w:t xml:space="preserve">”, noting that the crocodile was an early emblem of the Egyptian Empire. This creature dwelt in the Nile, and the Egyptians considered as a god.” </w:t>
      </w:r>
      <w:r w:rsidR="00B1769A" w:rsidRPr="00B1769A">
        <w:rPr>
          <w:rFonts w:ascii="Bookman Old Style" w:hAnsi="Bookman Old Style"/>
          <w:sz w:val="20"/>
          <w:szCs w:val="20"/>
        </w:rPr>
        <w:t>Perry Stone, OT Hebraic Study Bible, p. 1277</w:t>
      </w:r>
    </w:p>
    <w:p w14:paraId="6AC5C23A" w14:textId="77777777" w:rsidR="00B1769A" w:rsidRPr="001D6D67" w:rsidRDefault="00B1769A" w:rsidP="007E02B8">
      <w:pPr>
        <w:ind w:left="720"/>
        <w:rPr>
          <w:rFonts w:ascii="Bookman Old Style" w:hAnsi="Bookman Old Style"/>
        </w:rPr>
      </w:pPr>
    </w:p>
    <w:p w14:paraId="59548889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4 But I will put hooks in your jaws,</w:t>
      </w:r>
    </w:p>
    <w:p w14:paraId="1B06D54D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And cause the fish of your rivers to stick to your </w:t>
      </w:r>
      <w:proofErr w:type="gramStart"/>
      <w:r w:rsidRPr="001D6D67">
        <w:rPr>
          <w:rFonts w:ascii="Bookman Old Style" w:hAnsi="Bookman Old Style"/>
        </w:rPr>
        <w:t>scales;</w:t>
      </w:r>
      <w:proofErr w:type="gramEnd"/>
    </w:p>
    <w:p w14:paraId="7031A32B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I will bring you up out of the midst of your rivers,</w:t>
      </w:r>
    </w:p>
    <w:p w14:paraId="13BAA455" w14:textId="3FB91A1D" w:rsidR="007E02B8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all the fish in your rivers will stick to your scales.</w:t>
      </w:r>
    </w:p>
    <w:p w14:paraId="3B2BABDE" w14:textId="77777777" w:rsidR="00B1769A" w:rsidRDefault="00B1769A" w:rsidP="001D6D67">
      <w:pPr>
        <w:rPr>
          <w:rFonts w:ascii="Bookman Old Style" w:hAnsi="Bookman Old Style"/>
        </w:rPr>
      </w:pPr>
    </w:p>
    <w:p w14:paraId="5DD091A7" w14:textId="3F6454CE" w:rsidR="007E02B8" w:rsidRDefault="007E02B8" w:rsidP="00B1769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“Ezekiel uses the phrase “hooks in the jaws” twice; once here concerning Egypt and the other concerning God bringing down the enemies of the north in the famed battle of God of Magog [Ezekiel 38:4].</w:t>
      </w:r>
      <w:r w:rsidR="00B1769A">
        <w:rPr>
          <w:rFonts w:ascii="Bookman Old Style" w:hAnsi="Bookman Old Style"/>
        </w:rPr>
        <w:t xml:space="preserve"> </w:t>
      </w:r>
      <w:r w:rsidR="00B1769A" w:rsidRPr="00B1769A">
        <w:rPr>
          <w:rFonts w:ascii="Bookman Old Style" w:hAnsi="Bookman Old Style"/>
          <w:sz w:val="20"/>
          <w:szCs w:val="20"/>
        </w:rPr>
        <w:t>Perry Stone, OT Hebraic Study Bible, p. 1277</w:t>
      </w:r>
    </w:p>
    <w:p w14:paraId="05074A8B" w14:textId="77777777" w:rsidR="007E02B8" w:rsidRPr="001D6D67" w:rsidRDefault="007E02B8" w:rsidP="00B1769A">
      <w:pPr>
        <w:ind w:left="720"/>
        <w:rPr>
          <w:rFonts w:ascii="Bookman Old Style" w:hAnsi="Bookman Old Style"/>
        </w:rPr>
      </w:pPr>
    </w:p>
    <w:p w14:paraId="28E5EB5B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5 I will leave you in the wilderness,</w:t>
      </w:r>
    </w:p>
    <w:p w14:paraId="1782C87E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lastRenderedPageBreak/>
        <w:t xml:space="preserve">You and all the fish of your </w:t>
      </w:r>
      <w:proofErr w:type="gramStart"/>
      <w:r w:rsidRPr="001D6D67">
        <w:rPr>
          <w:rFonts w:ascii="Bookman Old Style" w:hAnsi="Bookman Old Style"/>
        </w:rPr>
        <w:t>rivers;</w:t>
      </w:r>
      <w:proofErr w:type="gramEnd"/>
    </w:p>
    <w:p w14:paraId="0F5259BA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You shall fall on the open </w:t>
      </w:r>
      <w:proofErr w:type="gramStart"/>
      <w:r w:rsidRPr="001D6D67">
        <w:rPr>
          <w:rFonts w:ascii="Bookman Old Style" w:hAnsi="Bookman Old Style"/>
        </w:rPr>
        <w:t>field;</w:t>
      </w:r>
      <w:proofErr w:type="gramEnd"/>
    </w:p>
    <w:p w14:paraId="6548E0C7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You shall not be picked up or gathered.</w:t>
      </w:r>
    </w:p>
    <w:p w14:paraId="37E41294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I have given you as food</w:t>
      </w:r>
    </w:p>
    <w:p w14:paraId="43A97AE7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To the beasts of the field</w:t>
      </w:r>
    </w:p>
    <w:p w14:paraId="57DCC02A" w14:textId="02FB4293" w:rsid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to the birds of the heavens.</w:t>
      </w:r>
    </w:p>
    <w:p w14:paraId="7C35AB6F" w14:textId="31FEBDB5" w:rsidR="007E02B8" w:rsidRDefault="007E02B8" w:rsidP="001D6D67">
      <w:pPr>
        <w:rPr>
          <w:rFonts w:ascii="Bookman Old Style" w:hAnsi="Bookman Old Style"/>
        </w:rPr>
      </w:pPr>
    </w:p>
    <w:p w14:paraId="14C0A764" w14:textId="4B092B81" w:rsidR="007E02B8" w:rsidRPr="00B1769A" w:rsidRDefault="007E02B8" w:rsidP="00B1769A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“Pharoah fled to Upper Egypt for safety but was eventually taken prisoner and strangled to death.”</w:t>
      </w:r>
      <w:r w:rsidR="00B1769A">
        <w:rPr>
          <w:rFonts w:ascii="Bookman Old Style" w:hAnsi="Bookman Old Style"/>
        </w:rPr>
        <w:t xml:space="preserve"> </w:t>
      </w:r>
      <w:bookmarkStart w:id="0" w:name="_Hlk86062170"/>
      <w:r w:rsidR="00B1769A" w:rsidRPr="00B1769A">
        <w:rPr>
          <w:rFonts w:ascii="Bookman Old Style" w:hAnsi="Bookman Old Style"/>
          <w:sz w:val="20"/>
          <w:szCs w:val="20"/>
        </w:rPr>
        <w:t>Perry Stone, OT Hebraic Study Bible, p. 1277</w:t>
      </w:r>
    </w:p>
    <w:bookmarkEnd w:id="0"/>
    <w:p w14:paraId="4AC4F9B4" w14:textId="77777777" w:rsidR="001D6D67" w:rsidRPr="00B1769A" w:rsidRDefault="001D6D67" w:rsidP="001D6D67">
      <w:pPr>
        <w:rPr>
          <w:rFonts w:ascii="Bookman Old Style" w:hAnsi="Bookman Old Style"/>
          <w:sz w:val="20"/>
          <w:szCs w:val="20"/>
        </w:rPr>
      </w:pPr>
    </w:p>
    <w:p w14:paraId="01AC3E32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6 “Then all the inhabitants of Egypt</w:t>
      </w:r>
    </w:p>
    <w:p w14:paraId="47DAA26F" w14:textId="77777777" w:rsidR="001D6D67" w:rsidRPr="00B1769A" w:rsidRDefault="001D6D67" w:rsidP="001D6D67">
      <w:pPr>
        <w:rPr>
          <w:rFonts w:ascii="Bookman Old Style" w:hAnsi="Bookman Old Style"/>
          <w:b/>
          <w:bCs/>
          <w:i/>
          <w:iCs/>
        </w:rPr>
      </w:pPr>
      <w:r w:rsidRPr="00B1769A">
        <w:rPr>
          <w:rFonts w:ascii="Bookman Old Style" w:hAnsi="Bookman Old Style"/>
          <w:b/>
          <w:bCs/>
          <w:i/>
          <w:iCs/>
        </w:rPr>
        <w:t>Shall know that I am the Lord,</w:t>
      </w:r>
    </w:p>
    <w:p w14:paraId="299664DA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Because they have been a staff of reed to the house of Israel.</w:t>
      </w:r>
    </w:p>
    <w:p w14:paraId="09A7D897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7 When they took hold of you with the hand,</w:t>
      </w:r>
    </w:p>
    <w:p w14:paraId="072CC0B9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You broke and tore all their </w:t>
      </w:r>
      <w:proofErr w:type="gramStart"/>
      <w:r w:rsidRPr="001D6D67">
        <w:rPr>
          <w:rFonts w:ascii="Bookman Old Style" w:hAnsi="Bookman Old Style"/>
        </w:rPr>
        <w:t>shoulders;</w:t>
      </w:r>
      <w:proofErr w:type="gramEnd"/>
    </w:p>
    <w:p w14:paraId="5AEA1E98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When they leaned on you,</w:t>
      </w:r>
    </w:p>
    <w:p w14:paraId="62A49F8F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You broke and made all their backs quiver.”</w:t>
      </w:r>
    </w:p>
    <w:p w14:paraId="608A11D4" w14:textId="77777777" w:rsidR="001D6D67" w:rsidRPr="001D6D67" w:rsidRDefault="001D6D67" w:rsidP="001D6D67">
      <w:pPr>
        <w:rPr>
          <w:rFonts w:ascii="Bookman Old Style" w:hAnsi="Bookman Old Style"/>
        </w:rPr>
      </w:pPr>
    </w:p>
    <w:p w14:paraId="4DCF97B8" w14:textId="77777777" w:rsidR="00B1769A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8 ‘Therefore thus says the Lord God: “</w:t>
      </w:r>
      <w:proofErr w:type="gramStart"/>
      <w:r w:rsidRPr="001D6D67">
        <w:rPr>
          <w:rFonts w:ascii="Bookman Old Style" w:hAnsi="Bookman Old Style"/>
        </w:rPr>
        <w:t>Surely</w:t>
      </w:r>
      <w:proofErr w:type="gramEnd"/>
      <w:r w:rsidRPr="001D6D67">
        <w:rPr>
          <w:rFonts w:ascii="Bookman Old Style" w:hAnsi="Bookman Old Style"/>
        </w:rPr>
        <w:t xml:space="preserve"> I will bring a sword upon you and cut off from you man and beast. 9 And the land of Egypt shall become desolate and waste; </w:t>
      </w:r>
      <w:r w:rsidRPr="00B1769A">
        <w:rPr>
          <w:rFonts w:ascii="Bookman Old Style" w:hAnsi="Bookman Old Style"/>
          <w:b/>
          <w:bCs/>
          <w:i/>
          <w:iCs/>
        </w:rPr>
        <w:t>then they will know that I am the Lord</w:t>
      </w:r>
      <w:r w:rsidRPr="001D6D67">
        <w:rPr>
          <w:rFonts w:ascii="Bookman Old Style" w:hAnsi="Bookman Old Style"/>
        </w:rPr>
        <w:t xml:space="preserve">, because he said, ‘The River is mine, and I have made it.’ 10 Indeed, therefore, I am against you and against your rivers, and I will make the land of Egypt utterly waste and desolate, from </w:t>
      </w:r>
      <w:proofErr w:type="spellStart"/>
      <w:r w:rsidRPr="001D6D67">
        <w:rPr>
          <w:rFonts w:ascii="Bookman Old Style" w:hAnsi="Bookman Old Style"/>
        </w:rPr>
        <w:t>Migdol</w:t>
      </w:r>
      <w:proofErr w:type="spellEnd"/>
      <w:r w:rsidRPr="001D6D67">
        <w:rPr>
          <w:rFonts w:ascii="Bookman Old Style" w:hAnsi="Bookman Old Style"/>
        </w:rPr>
        <w:t xml:space="preserve"> to </w:t>
      </w:r>
      <w:proofErr w:type="spellStart"/>
      <w:r w:rsidRPr="001D6D67">
        <w:rPr>
          <w:rFonts w:ascii="Bookman Old Style" w:hAnsi="Bookman Old Style"/>
        </w:rPr>
        <w:t>Syene</w:t>
      </w:r>
      <w:proofErr w:type="spellEnd"/>
      <w:r w:rsidRPr="001D6D67">
        <w:rPr>
          <w:rFonts w:ascii="Bookman Old Style" w:hAnsi="Bookman Old Style"/>
        </w:rPr>
        <w:t xml:space="preserve">, as far as the border of Ethiopia. 11 Neither foot of man shall pass through it nor foot of beast pass through it, and it shall be </w:t>
      </w:r>
      <w:r w:rsidRPr="00B1769A">
        <w:rPr>
          <w:rFonts w:ascii="Bookman Old Style" w:hAnsi="Bookman Old Style"/>
          <w:u w:val="single"/>
        </w:rPr>
        <w:t>uninhabited forty years</w:t>
      </w:r>
      <w:r w:rsidRPr="001D6D67">
        <w:rPr>
          <w:rFonts w:ascii="Bookman Old Style" w:hAnsi="Bookman Old Style"/>
        </w:rPr>
        <w:t xml:space="preserve">. </w:t>
      </w:r>
    </w:p>
    <w:p w14:paraId="7DE94423" w14:textId="77777777" w:rsidR="00B1769A" w:rsidRDefault="00B1769A" w:rsidP="001D6D67">
      <w:pPr>
        <w:rPr>
          <w:rFonts w:ascii="Bookman Old Style" w:hAnsi="Bookman Old Style"/>
        </w:rPr>
      </w:pPr>
    </w:p>
    <w:p w14:paraId="14A5E67B" w14:textId="312D6F9A" w:rsidR="00B1769A" w:rsidRDefault="00B1769A" w:rsidP="00B1769A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“Just as Israel wondered through the wilderness for forty years, Egypt would be desolate for </w:t>
      </w:r>
      <w:r w:rsidRPr="00B1769A">
        <w:rPr>
          <w:rFonts w:ascii="Bookman Old Style" w:hAnsi="Bookman Old Style"/>
          <w:u w:val="single"/>
        </w:rPr>
        <w:t>forty years</w:t>
      </w:r>
      <w:r>
        <w:rPr>
          <w:rFonts w:ascii="Bookman Old Style" w:hAnsi="Bookman Old Style"/>
        </w:rPr>
        <w:t xml:space="preserve">. During Nebuchadnezzar’s invasion, many Egyptians were scattered [see vs 26] and taken to Babylon, Assyria, and other nations.” </w:t>
      </w:r>
      <w:r w:rsidRPr="00B1769A">
        <w:rPr>
          <w:rFonts w:ascii="Bookman Old Style" w:hAnsi="Bookman Old Style"/>
          <w:sz w:val="20"/>
          <w:szCs w:val="20"/>
        </w:rPr>
        <w:t>Perry Stone, OT Hebraic Study Bible, p. 1277</w:t>
      </w:r>
    </w:p>
    <w:p w14:paraId="371F231D" w14:textId="77777777" w:rsidR="00B1769A" w:rsidRPr="00B1769A" w:rsidRDefault="00B1769A" w:rsidP="00B1769A">
      <w:pPr>
        <w:ind w:left="720"/>
        <w:rPr>
          <w:rFonts w:ascii="Bookman Old Style" w:hAnsi="Bookman Old Style"/>
          <w:sz w:val="20"/>
          <w:szCs w:val="20"/>
        </w:rPr>
      </w:pPr>
    </w:p>
    <w:p w14:paraId="08BF0934" w14:textId="4092E3E8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12 I will make the land of Egypt desolate </w:t>
      </w:r>
      <w:proofErr w:type="gramStart"/>
      <w:r w:rsidRPr="001D6D67">
        <w:rPr>
          <w:rFonts w:ascii="Bookman Old Style" w:hAnsi="Bookman Old Style"/>
        </w:rPr>
        <w:t>in the midst of</w:t>
      </w:r>
      <w:proofErr w:type="gramEnd"/>
      <w:r w:rsidRPr="001D6D67">
        <w:rPr>
          <w:rFonts w:ascii="Bookman Old Style" w:hAnsi="Bookman Old Style"/>
        </w:rPr>
        <w:t xml:space="preserve"> the countries that are desolate; and among the cities that are laid waste, her cities shall be desolate </w:t>
      </w:r>
      <w:r w:rsidRPr="00B1769A">
        <w:rPr>
          <w:rFonts w:ascii="Bookman Old Style" w:hAnsi="Bookman Old Style"/>
          <w:u w:val="single"/>
        </w:rPr>
        <w:t xml:space="preserve">forty </w:t>
      </w:r>
      <w:r w:rsidRPr="00B1769A">
        <w:rPr>
          <w:rFonts w:ascii="Bookman Old Style" w:hAnsi="Bookman Old Style"/>
          <w:u w:val="single"/>
        </w:rPr>
        <w:lastRenderedPageBreak/>
        <w:t>years</w:t>
      </w:r>
      <w:r w:rsidRPr="001D6D67">
        <w:rPr>
          <w:rFonts w:ascii="Bookman Old Style" w:hAnsi="Bookman Old Style"/>
        </w:rPr>
        <w:t>; and I will scatter the Egyptians among the nations and disperse them throughout the countries.”</w:t>
      </w:r>
    </w:p>
    <w:p w14:paraId="23D0B49C" w14:textId="77777777" w:rsidR="001D6D67" w:rsidRPr="00B1769A" w:rsidRDefault="001D6D67" w:rsidP="001D6D67">
      <w:pPr>
        <w:rPr>
          <w:rFonts w:ascii="Bookman Old Style" w:hAnsi="Bookman Old Style"/>
          <w:b/>
          <w:bCs/>
          <w:i/>
          <w:iCs/>
        </w:rPr>
      </w:pPr>
      <w:r w:rsidRPr="001D6D67">
        <w:rPr>
          <w:rFonts w:ascii="Bookman Old Style" w:hAnsi="Bookman Old Style"/>
        </w:rPr>
        <w:t xml:space="preserve">13 ‘Yet, thus says the Lord God: “At the end of forty years I will gather the Egyptians from the peoples among whom they were scattered. 14 I will bring back the captives of Egypt and cause them to return to the land of </w:t>
      </w:r>
      <w:proofErr w:type="spellStart"/>
      <w:r w:rsidRPr="001D6D67">
        <w:rPr>
          <w:rFonts w:ascii="Bookman Old Style" w:hAnsi="Bookman Old Style"/>
        </w:rPr>
        <w:t>Pathros</w:t>
      </w:r>
      <w:proofErr w:type="spellEnd"/>
      <w:r w:rsidRPr="001D6D67">
        <w:rPr>
          <w:rFonts w:ascii="Bookman Old Style" w:hAnsi="Bookman Old Style"/>
        </w:rPr>
        <w:t xml:space="preserve">, to the land of their origin, and there they shall be a lowly kingdom. 15 </w:t>
      </w:r>
      <w:r w:rsidRPr="00B1769A">
        <w:rPr>
          <w:rFonts w:ascii="Bookman Old Style" w:hAnsi="Bookman Old Style"/>
          <w:u w:val="single"/>
        </w:rPr>
        <w:t>It shall be the lowliest of kingdoms; it shall never again exalt itself above the nations, for I will diminish them so that they will not rule over the nations anymore. 1</w:t>
      </w:r>
      <w:r w:rsidRPr="001D6D67">
        <w:rPr>
          <w:rFonts w:ascii="Bookman Old Style" w:hAnsi="Bookman Old Style"/>
        </w:rPr>
        <w:t xml:space="preserve">6 No longer shall it be the confidence of the house of </w:t>
      </w:r>
      <w:proofErr w:type="gramStart"/>
      <w:r w:rsidRPr="001D6D67">
        <w:rPr>
          <w:rFonts w:ascii="Bookman Old Style" w:hAnsi="Bookman Old Style"/>
        </w:rPr>
        <w:t>Israel, but</w:t>
      </w:r>
      <w:proofErr w:type="gramEnd"/>
      <w:r w:rsidRPr="001D6D67">
        <w:rPr>
          <w:rFonts w:ascii="Bookman Old Style" w:hAnsi="Bookman Old Style"/>
        </w:rPr>
        <w:t xml:space="preserve"> will remind them of their iniquity when they turned to follow them. </w:t>
      </w:r>
      <w:r w:rsidRPr="00B1769A">
        <w:rPr>
          <w:rFonts w:ascii="Bookman Old Style" w:hAnsi="Bookman Old Style"/>
          <w:b/>
          <w:bCs/>
          <w:i/>
          <w:iCs/>
        </w:rPr>
        <w:t>Then they shall know that I am the Lord God.</w:t>
      </w:r>
      <w:proofErr w:type="gramStart"/>
      <w:r w:rsidRPr="00B1769A">
        <w:rPr>
          <w:rFonts w:ascii="Bookman Old Style" w:hAnsi="Bookman Old Style"/>
          <w:b/>
          <w:bCs/>
          <w:i/>
          <w:iCs/>
        </w:rPr>
        <w:t>” ’</w:t>
      </w:r>
      <w:proofErr w:type="gramEnd"/>
      <w:r w:rsidRPr="00B1769A">
        <w:rPr>
          <w:rFonts w:ascii="Bookman Old Style" w:hAnsi="Bookman Old Style"/>
          <w:b/>
          <w:bCs/>
          <w:i/>
          <w:iCs/>
        </w:rPr>
        <w:t xml:space="preserve"> ”</w:t>
      </w:r>
    </w:p>
    <w:p w14:paraId="18AD784D" w14:textId="77777777" w:rsidR="001D6D67" w:rsidRPr="001D6D67" w:rsidRDefault="001D6D67" w:rsidP="001D6D67">
      <w:pPr>
        <w:rPr>
          <w:rFonts w:ascii="Bookman Old Style" w:hAnsi="Bookman Old Style"/>
        </w:rPr>
      </w:pPr>
    </w:p>
    <w:p w14:paraId="51ECDB38" w14:textId="77777777" w:rsidR="001D6D67" w:rsidRPr="00B1769A" w:rsidRDefault="001D6D67" w:rsidP="001D6D67">
      <w:pPr>
        <w:rPr>
          <w:rFonts w:ascii="Bookman Old Style" w:hAnsi="Bookman Old Style"/>
          <w:u w:val="single"/>
        </w:rPr>
      </w:pPr>
      <w:r w:rsidRPr="001D6D67">
        <w:rPr>
          <w:rFonts w:ascii="Bookman Old Style" w:hAnsi="Bookman Old Style"/>
        </w:rPr>
        <w:t xml:space="preserve">17 And it came to pass in the twenty-seventh year, in the first month, on the first day of the month, that the word of the Lord came to me, saying, 18 “Son of man, </w:t>
      </w:r>
      <w:r w:rsidRPr="00B1769A">
        <w:rPr>
          <w:rFonts w:ascii="Bookman Old Style" w:hAnsi="Bookman Old Style"/>
          <w:u w:val="single"/>
        </w:rPr>
        <w:t>Nebuchadnezzar king of Babylon</w:t>
      </w:r>
      <w:r w:rsidRPr="001D6D67">
        <w:rPr>
          <w:rFonts w:ascii="Bookman Old Style" w:hAnsi="Bookman Old Style"/>
        </w:rPr>
        <w:t xml:space="preserve"> caused his army to labor strenuously against </w:t>
      </w:r>
      <w:proofErr w:type="spellStart"/>
      <w:r w:rsidRPr="001D6D67">
        <w:rPr>
          <w:rFonts w:ascii="Bookman Old Style" w:hAnsi="Bookman Old Style"/>
        </w:rPr>
        <w:t>Tyre</w:t>
      </w:r>
      <w:proofErr w:type="spellEnd"/>
      <w:r w:rsidRPr="001D6D67">
        <w:rPr>
          <w:rFonts w:ascii="Bookman Old Style" w:hAnsi="Bookman Old Style"/>
        </w:rPr>
        <w:t xml:space="preserve">; every head was made bald, and every shoulder rubbed raw; yet neither he nor his army received wages from </w:t>
      </w:r>
      <w:proofErr w:type="spellStart"/>
      <w:r w:rsidRPr="001D6D67">
        <w:rPr>
          <w:rFonts w:ascii="Bookman Old Style" w:hAnsi="Bookman Old Style"/>
        </w:rPr>
        <w:t>Tyre</w:t>
      </w:r>
      <w:proofErr w:type="spellEnd"/>
      <w:r w:rsidRPr="001D6D67">
        <w:rPr>
          <w:rFonts w:ascii="Bookman Old Style" w:hAnsi="Bookman Old Style"/>
        </w:rPr>
        <w:t>, for the labor which they expended on it. 19 Therefore thus says the Lord God: ‘</w:t>
      </w:r>
      <w:r w:rsidRPr="00B1769A">
        <w:rPr>
          <w:rFonts w:ascii="Bookman Old Style" w:hAnsi="Bookman Old Style"/>
          <w:u w:val="single"/>
        </w:rPr>
        <w:t>Surely I will give the land of Egypt to Nebuchadnezzar king of Babylon; he shall take away her wealth, carry off her spoil, and remove her pillage; and that will be the wages for his army. 20 I have given him the land of Egypt for his labor, because they worked for Me,’ says the Lord God.</w:t>
      </w:r>
    </w:p>
    <w:p w14:paraId="06A2C47F" w14:textId="77777777" w:rsidR="001D6D67" w:rsidRPr="001D6D67" w:rsidRDefault="001D6D67" w:rsidP="001D6D67">
      <w:pPr>
        <w:rPr>
          <w:rFonts w:ascii="Bookman Old Style" w:hAnsi="Bookman Old Style"/>
        </w:rPr>
      </w:pPr>
    </w:p>
    <w:p w14:paraId="1823240B" w14:textId="60760FCA" w:rsidR="001D6D67" w:rsidRPr="00B1769A" w:rsidRDefault="001D6D67" w:rsidP="001D6D67">
      <w:pPr>
        <w:rPr>
          <w:rFonts w:ascii="Bookman Old Style" w:hAnsi="Bookman Old Style"/>
          <w:b/>
          <w:bCs/>
          <w:i/>
          <w:iCs/>
        </w:rPr>
      </w:pPr>
      <w:r w:rsidRPr="001D6D67">
        <w:rPr>
          <w:rFonts w:ascii="Bookman Old Style" w:hAnsi="Bookman Old Style"/>
        </w:rPr>
        <w:t xml:space="preserve">21 ‘In that day I will cause the horn of the house of Israel to spring forth, and I will open your mouth to speak in their midst. </w:t>
      </w:r>
      <w:r w:rsidRPr="00B1769A">
        <w:rPr>
          <w:rFonts w:ascii="Bookman Old Style" w:hAnsi="Bookman Old Style"/>
          <w:b/>
          <w:bCs/>
          <w:i/>
          <w:iCs/>
        </w:rPr>
        <w:t>Then they shall know that I am the Lord.</w:t>
      </w:r>
      <w:proofErr w:type="gramStart"/>
      <w:r w:rsidRPr="00B1769A">
        <w:rPr>
          <w:rFonts w:ascii="Bookman Old Style" w:hAnsi="Bookman Old Style"/>
          <w:b/>
          <w:bCs/>
          <w:i/>
          <w:iCs/>
        </w:rPr>
        <w:t>’ ”</w:t>
      </w:r>
      <w:proofErr w:type="gramEnd"/>
    </w:p>
    <w:p w14:paraId="2C489213" w14:textId="7718A6A2" w:rsidR="001D6D67" w:rsidRDefault="001D6D67" w:rsidP="001D6D67">
      <w:pPr>
        <w:rPr>
          <w:rFonts w:ascii="Bookman Old Style" w:hAnsi="Bookman Old Style"/>
          <w:sz w:val="24"/>
          <w:szCs w:val="24"/>
        </w:rPr>
      </w:pPr>
    </w:p>
    <w:p w14:paraId="07BD9CDA" w14:textId="38C26082" w:rsidR="001D6D67" w:rsidRDefault="00B1769A" w:rsidP="00F5441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“During the millennial reign of the Messiah, Egypt and Assyria will become friends with Israel and a major road will lead from Egypt to Assyria. [See: Isaiah 19:23-25]</w:t>
      </w:r>
    </w:p>
    <w:p w14:paraId="13FD3AFD" w14:textId="77777777" w:rsidR="00F54412" w:rsidRDefault="00F54412" w:rsidP="00F54412">
      <w:pPr>
        <w:ind w:left="720"/>
        <w:rPr>
          <w:rFonts w:ascii="Bookman Old Style" w:hAnsi="Bookman Old Style"/>
          <w:sz w:val="24"/>
          <w:szCs w:val="24"/>
        </w:rPr>
      </w:pPr>
    </w:p>
    <w:p w14:paraId="28C9CF5E" w14:textId="6E6573E8" w:rsidR="001D6D67" w:rsidRDefault="001D6D67" w:rsidP="001D6D67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D6D67">
        <w:rPr>
          <w:rFonts w:ascii="Bookman Old Style" w:hAnsi="Bookman Old Style"/>
          <w:b/>
          <w:bCs/>
          <w:sz w:val="24"/>
          <w:szCs w:val="24"/>
          <w:u w:val="single"/>
        </w:rPr>
        <w:t>Chapter 30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NKJV</w:t>
      </w:r>
    </w:p>
    <w:p w14:paraId="451C86B0" w14:textId="7267EE11" w:rsidR="001D6D67" w:rsidRDefault="001D6D67" w:rsidP="001D6D67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677B77A" w14:textId="74CCB4A1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30 The word of the Lord came to me again, saying, 2 “Son of man, prophesy and say, ‘Thus says the Lord God:</w:t>
      </w:r>
    </w:p>
    <w:p w14:paraId="79C69583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“Wail, ‘Woe to the day!’</w:t>
      </w:r>
    </w:p>
    <w:p w14:paraId="5262CCC2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3 For the day is near,</w:t>
      </w:r>
    </w:p>
    <w:p w14:paraId="33560638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Even the day of the Lord is </w:t>
      </w:r>
      <w:proofErr w:type="gramStart"/>
      <w:r w:rsidRPr="001D6D67">
        <w:rPr>
          <w:rFonts w:ascii="Bookman Old Style" w:hAnsi="Bookman Old Style"/>
        </w:rPr>
        <w:t>near;</w:t>
      </w:r>
      <w:proofErr w:type="gramEnd"/>
    </w:p>
    <w:p w14:paraId="063960B9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It will be a day of clouds, the time of the Gentiles.</w:t>
      </w:r>
    </w:p>
    <w:p w14:paraId="62404C88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lastRenderedPageBreak/>
        <w:t>4 The sword shall come upon Egypt,</w:t>
      </w:r>
    </w:p>
    <w:p w14:paraId="57C4E781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great anguish shall be in Ethiopia,</w:t>
      </w:r>
    </w:p>
    <w:p w14:paraId="37F2217F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When the slain fall in Egypt,</w:t>
      </w:r>
    </w:p>
    <w:p w14:paraId="5EFBD29C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they take away her wealth,</w:t>
      </w:r>
    </w:p>
    <w:p w14:paraId="0858F135" w14:textId="6C3A7195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her foundations are broken down.</w:t>
      </w:r>
    </w:p>
    <w:p w14:paraId="572A3507" w14:textId="19244CF4" w:rsid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5 “Ethiopia, Libya, Lydia, all the mingled people, Chub, and the men of the lands who are allied, shall fall with them by the sword.”</w:t>
      </w:r>
    </w:p>
    <w:p w14:paraId="20A8EECE" w14:textId="0BDE173A" w:rsidR="00F54412" w:rsidRDefault="00F54412" w:rsidP="001D6D67">
      <w:pPr>
        <w:rPr>
          <w:rFonts w:ascii="Bookman Old Style" w:hAnsi="Bookman Old Style"/>
        </w:rPr>
      </w:pPr>
    </w:p>
    <w:p w14:paraId="622DBCFF" w14:textId="009770CB" w:rsidR="00F54412" w:rsidRPr="001D6D67" w:rsidRDefault="00F54412" w:rsidP="00F54412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“As the mighty nation of Egypt begins to fall, so will the surrounding nations including Ethiopia, Libya, Lydia, and a place called Chub, believed to be a home of an African race in alignment with the Egyptians. The OT judges of were always against false gods and idols when God judged Israel, Jerusalem, and the surrounding nations.” </w:t>
      </w:r>
      <w:r w:rsidRPr="00F54412">
        <w:rPr>
          <w:rFonts w:ascii="Bookman Old Style" w:hAnsi="Bookman Old Style"/>
        </w:rPr>
        <w:t>Perry Stone, OT Hebraic Study Bible, p. 127</w:t>
      </w:r>
      <w:r>
        <w:rPr>
          <w:rFonts w:ascii="Bookman Old Style" w:hAnsi="Bookman Old Style"/>
        </w:rPr>
        <w:t>8</w:t>
      </w:r>
    </w:p>
    <w:p w14:paraId="09411EEB" w14:textId="77777777" w:rsidR="001D6D67" w:rsidRPr="001D6D67" w:rsidRDefault="001D6D67" w:rsidP="001D6D67">
      <w:pPr>
        <w:rPr>
          <w:rFonts w:ascii="Bookman Old Style" w:hAnsi="Bookman Old Style"/>
        </w:rPr>
      </w:pPr>
    </w:p>
    <w:p w14:paraId="5319152C" w14:textId="355DADEE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6 ‘Thus says the Lord:</w:t>
      </w:r>
    </w:p>
    <w:p w14:paraId="044E299B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“Those who uphold Egypt shall fall,</w:t>
      </w:r>
    </w:p>
    <w:p w14:paraId="459ED302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the pride of her power shall come down.</w:t>
      </w:r>
    </w:p>
    <w:p w14:paraId="7911DA4D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From </w:t>
      </w:r>
      <w:proofErr w:type="spellStart"/>
      <w:r w:rsidRPr="001D6D67">
        <w:rPr>
          <w:rFonts w:ascii="Bookman Old Style" w:hAnsi="Bookman Old Style"/>
        </w:rPr>
        <w:t>Migdol</w:t>
      </w:r>
      <w:proofErr w:type="spellEnd"/>
      <w:r w:rsidRPr="001D6D67">
        <w:rPr>
          <w:rFonts w:ascii="Bookman Old Style" w:hAnsi="Bookman Old Style"/>
        </w:rPr>
        <w:t xml:space="preserve"> to </w:t>
      </w:r>
      <w:proofErr w:type="spellStart"/>
      <w:r w:rsidRPr="001D6D67">
        <w:rPr>
          <w:rFonts w:ascii="Bookman Old Style" w:hAnsi="Bookman Old Style"/>
        </w:rPr>
        <w:t>Syene</w:t>
      </w:r>
      <w:proofErr w:type="spellEnd"/>
    </w:p>
    <w:p w14:paraId="3CF0AF5D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Those within her shall fall by the sword,”</w:t>
      </w:r>
    </w:p>
    <w:p w14:paraId="074FC9E8" w14:textId="65E65CB3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Says the Lord God.</w:t>
      </w:r>
    </w:p>
    <w:p w14:paraId="1B017DF5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7 “They shall be desolate </w:t>
      </w:r>
      <w:proofErr w:type="gramStart"/>
      <w:r w:rsidRPr="001D6D67">
        <w:rPr>
          <w:rFonts w:ascii="Bookman Old Style" w:hAnsi="Bookman Old Style"/>
        </w:rPr>
        <w:t>in the midst of</w:t>
      </w:r>
      <w:proofErr w:type="gramEnd"/>
      <w:r w:rsidRPr="001D6D67">
        <w:rPr>
          <w:rFonts w:ascii="Bookman Old Style" w:hAnsi="Bookman Old Style"/>
        </w:rPr>
        <w:t xml:space="preserve"> the desolate countries,</w:t>
      </w:r>
    </w:p>
    <w:p w14:paraId="2349EE15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And her cities shall be </w:t>
      </w:r>
      <w:proofErr w:type="gramStart"/>
      <w:r w:rsidRPr="001D6D67">
        <w:rPr>
          <w:rFonts w:ascii="Bookman Old Style" w:hAnsi="Bookman Old Style"/>
        </w:rPr>
        <w:t>in the midst of</w:t>
      </w:r>
      <w:proofErr w:type="gramEnd"/>
      <w:r w:rsidRPr="001D6D67">
        <w:rPr>
          <w:rFonts w:ascii="Bookman Old Style" w:hAnsi="Bookman Old Style"/>
        </w:rPr>
        <w:t xml:space="preserve"> the cities that are laid waste.</w:t>
      </w:r>
    </w:p>
    <w:p w14:paraId="663F5971" w14:textId="77777777" w:rsidR="001D6D67" w:rsidRPr="00F54412" w:rsidRDefault="001D6D67" w:rsidP="001D6D67">
      <w:pPr>
        <w:rPr>
          <w:rFonts w:ascii="Bookman Old Style" w:hAnsi="Bookman Old Style"/>
          <w:b/>
          <w:bCs/>
          <w:i/>
          <w:iCs/>
        </w:rPr>
      </w:pPr>
      <w:r w:rsidRPr="00F54412">
        <w:rPr>
          <w:rFonts w:ascii="Bookman Old Style" w:hAnsi="Bookman Old Style"/>
          <w:b/>
          <w:bCs/>
          <w:i/>
          <w:iCs/>
        </w:rPr>
        <w:t>8 Then they will know that I am the Lord,</w:t>
      </w:r>
    </w:p>
    <w:p w14:paraId="27573EA3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When I have set a fire in Egypt</w:t>
      </w:r>
    </w:p>
    <w:p w14:paraId="590AACFC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all her helpers are destroyed.</w:t>
      </w:r>
    </w:p>
    <w:p w14:paraId="099B1B1D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9 On that day messengers shall go forth from Me in ships</w:t>
      </w:r>
    </w:p>
    <w:p w14:paraId="1E6BD9AA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To make the careless Ethiopians afraid,</w:t>
      </w:r>
    </w:p>
    <w:p w14:paraId="2A8A1617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great anguish shall come upon them,</w:t>
      </w:r>
    </w:p>
    <w:p w14:paraId="0E7E4733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As on the day of </w:t>
      </w:r>
      <w:proofErr w:type="gramStart"/>
      <w:r w:rsidRPr="001D6D67">
        <w:rPr>
          <w:rFonts w:ascii="Bookman Old Style" w:hAnsi="Bookman Old Style"/>
        </w:rPr>
        <w:t>Egypt;</w:t>
      </w:r>
      <w:proofErr w:type="gramEnd"/>
    </w:p>
    <w:p w14:paraId="1D7E3703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For indeed it is coming!”</w:t>
      </w:r>
    </w:p>
    <w:p w14:paraId="0E112C82" w14:textId="77777777" w:rsidR="001D6D67" w:rsidRPr="001D6D67" w:rsidRDefault="001D6D67" w:rsidP="001D6D67">
      <w:pPr>
        <w:rPr>
          <w:rFonts w:ascii="Bookman Old Style" w:hAnsi="Bookman Old Style"/>
        </w:rPr>
      </w:pPr>
    </w:p>
    <w:p w14:paraId="4B6758C2" w14:textId="517F25AE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lastRenderedPageBreak/>
        <w:t>10 ‘Thus says the Lord God:</w:t>
      </w:r>
    </w:p>
    <w:p w14:paraId="56C4E909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“I will also make a multitude of Egypt to cease</w:t>
      </w:r>
    </w:p>
    <w:p w14:paraId="5B2CE0F3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By the hand of Nebuchadnezzar king of Babylon.</w:t>
      </w:r>
    </w:p>
    <w:p w14:paraId="63BEAC95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11 He and his people with him, the most terrible of the nations,</w:t>
      </w:r>
    </w:p>
    <w:p w14:paraId="24EFB5F5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Shall be brought to destroy the </w:t>
      </w:r>
      <w:proofErr w:type="gramStart"/>
      <w:r w:rsidRPr="001D6D67">
        <w:rPr>
          <w:rFonts w:ascii="Bookman Old Style" w:hAnsi="Bookman Old Style"/>
        </w:rPr>
        <w:t>land;</w:t>
      </w:r>
      <w:proofErr w:type="gramEnd"/>
    </w:p>
    <w:p w14:paraId="1B244C13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They shall draw their swords against Egypt,</w:t>
      </w:r>
    </w:p>
    <w:p w14:paraId="5A874719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fill the land with the slain.</w:t>
      </w:r>
    </w:p>
    <w:p w14:paraId="12BF6DE4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12 I will make the rivers dry,</w:t>
      </w:r>
    </w:p>
    <w:p w14:paraId="54E77534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And sell the land into the hand of the </w:t>
      </w:r>
      <w:proofErr w:type="gramStart"/>
      <w:r w:rsidRPr="001D6D67">
        <w:rPr>
          <w:rFonts w:ascii="Bookman Old Style" w:hAnsi="Bookman Old Style"/>
        </w:rPr>
        <w:t>wicked;</w:t>
      </w:r>
      <w:proofErr w:type="gramEnd"/>
    </w:p>
    <w:p w14:paraId="4E8840A1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I will make the land waste, and all that is in it,</w:t>
      </w:r>
    </w:p>
    <w:p w14:paraId="5C243A2D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By the hand of aliens.</w:t>
      </w:r>
    </w:p>
    <w:p w14:paraId="3975890C" w14:textId="34A5B47C" w:rsid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I, the Lord, have spoken.”</w:t>
      </w:r>
    </w:p>
    <w:p w14:paraId="5409BA9C" w14:textId="77777777" w:rsidR="00F54412" w:rsidRPr="001D6D67" w:rsidRDefault="00F54412" w:rsidP="001D6D67">
      <w:pPr>
        <w:rPr>
          <w:rFonts w:ascii="Bookman Old Style" w:hAnsi="Bookman Old Style"/>
        </w:rPr>
      </w:pPr>
    </w:p>
    <w:p w14:paraId="34A0EA69" w14:textId="1448CA0B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13 ‘Thus says the Lord God:</w:t>
      </w:r>
    </w:p>
    <w:p w14:paraId="1C4D8900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“I will also destroy the idols,</w:t>
      </w:r>
    </w:p>
    <w:p w14:paraId="658D8A15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And cause the images to cease from </w:t>
      </w:r>
      <w:proofErr w:type="spellStart"/>
      <w:proofErr w:type="gramStart"/>
      <w:r w:rsidRPr="001D6D67">
        <w:rPr>
          <w:rFonts w:ascii="Bookman Old Style" w:hAnsi="Bookman Old Style"/>
        </w:rPr>
        <w:t>Noph</w:t>
      </w:r>
      <w:proofErr w:type="spellEnd"/>
      <w:r w:rsidRPr="001D6D67">
        <w:rPr>
          <w:rFonts w:ascii="Bookman Old Style" w:hAnsi="Bookman Old Style"/>
        </w:rPr>
        <w:t>;</w:t>
      </w:r>
      <w:proofErr w:type="gramEnd"/>
    </w:p>
    <w:p w14:paraId="01F7339B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There shall no longer be princes from the land of </w:t>
      </w:r>
      <w:proofErr w:type="gramStart"/>
      <w:r w:rsidRPr="001D6D67">
        <w:rPr>
          <w:rFonts w:ascii="Bookman Old Style" w:hAnsi="Bookman Old Style"/>
        </w:rPr>
        <w:t>Egypt;</w:t>
      </w:r>
      <w:proofErr w:type="gramEnd"/>
    </w:p>
    <w:p w14:paraId="03836AF9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I will put fear in the land of Egypt.</w:t>
      </w:r>
    </w:p>
    <w:p w14:paraId="63AB85A2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14 I will make </w:t>
      </w:r>
      <w:proofErr w:type="spellStart"/>
      <w:r w:rsidRPr="001D6D67">
        <w:rPr>
          <w:rFonts w:ascii="Bookman Old Style" w:hAnsi="Bookman Old Style"/>
        </w:rPr>
        <w:t>Pathros</w:t>
      </w:r>
      <w:proofErr w:type="spellEnd"/>
      <w:r w:rsidRPr="001D6D67">
        <w:rPr>
          <w:rFonts w:ascii="Bookman Old Style" w:hAnsi="Bookman Old Style"/>
        </w:rPr>
        <w:t xml:space="preserve"> desolate,</w:t>
      </w:r>
    </w:p>
    <w:p w14:paraId="46328B02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Set fire to </w:t>
      </w:r>
      <w:proofErr w:type="spellStart"/>
      <w:r w:rsidRPr="001D6D67">
        <w:rPr>
          <w:rFonts w:ascii="Bookman Old Style" w:hAnsi="Bookman Old Style"/>
        </w:rPr>
        <w:t>Zoan</w:t>
      </w:r>
      <w:proofErr w:type="spellEnd"/>
      <w:r w:rsidRPr="001D6D67">
        <w:rPr>
          <w:rFonts w:ascii="Bookman Old Style" w:hAnsi="Bookman Old Style"/>
        </w:rPr>
        <w:t>,</w:t>
      </w:r>
    </w:p>
    <w:p w14:paraId="6FA33056" w14:textId="5C019726" w:rsidR="00F54412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execute judgments in No.</w:t>
      </w:r>
    </w:p>
    <w:p w14:paraId="049C6BB5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15 I will pour My fury on Sin, the strength of </w:t>
      </w:r>
      <w:proofErr w:type="gramStart"/>
      <w:r w:rsidRPr="001D6D67">
        <w:rPr>
          <w:rFonts w:ascii="Bookman Old Style" w:hAnsi="Bookman Old Style"/>
        </w:rPr>
        <w:t>Egypt;</w:t>
      </w:r>
      <w:proofErr w:type="gramEnd"/>
    </w:p>
    <w:p w14:paraId="7FDCAEDB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I will cut off the multitude of No,</w:t>
      </w:r>
    </w:p>
    <w:p w14:paraId="502CF8ED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16 And set a fire in </w:t>
      </w:r>
      <w:proofErr w:type="gramStart"/>
      <w:r w:rsidRPr="001D6D67">
        <w:rPr>
          <w:rFonts w:ascii="Bookman Old Style" w:hAnsi="Bookman Old Style"/>
        </w:rPr>
        <w:t>Egypt;</w:t>
      </w:r>
      <w:proofErr w:type="gramEnd"/>
    </w:p>
    <w:p w14:paraId="68566F31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Sin shall have great pain,</w:t>
      </w:r>
    </w:p>
    <w:p w14:paraId="56F4957F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No shall be split open,</w:t>
      </w:r>
    </w:p>
    <w:p w14:paraId="00181C28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And </w:t>
      </w:r>
      <w:proofErr w:type="spellStart"/>
      <w:r w:rsidRPr="001D6D67">
        <w:rPr>
          <w:rFonts w:ascii="Bookman Old Style" w:hAnsi="Bookman Old Style"/>
        </w:rPr>
        <w:t>Noph</w:t>
      </w:r>
      <w:proofErr w:type="spellEnd"/>
      <w:r w:rsidRPr="001D6D67">
        <w:rPr>
          <w:rFonts w:ascii="Bookman Old Style" w:hAnsi="Bookman Old Style"/>
        </w:rPr>
        <w:t xml:space="preserve"> shall be in distress daily.</w:t>
      </w:r>
    </w:p>
    <w:p w14:paraId="37FCD70A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17 The young men of </w:t>
      </w:r>
      <w:proofErr w:type="spellStart"/>
      <w:r w:rsidRPr="001D6D67">
        <w:rPr>
          <w:rFonts w:ascii="Bookman Old Style" w:hAnsi="Bookman Old Style"/>
        </w:rPr>
        <w:t>Aven</w:t>
      </w:r>
      <w:proofErr w:type="spellEnd"/>
      <w:r w:rsidRPr="001D6D67">
        <w:rPr>
          <w:rFonts w:ascii="Bookman Old Style" w:hAnsi="Bookman Old Style"/>
        </w:rPr>
        <w:t xml:space="preserve"> and Pi </w:t>
      </w:r>
      <w:proofErr w:type="spellStart"/>
      <w:r w:rsidRPr="001D6D67">
        <w:rPr>
          <w:rFonts w:ascii="Bookman Old Style" w:hAnsi="Bookman Old Style"/>
        </w:rPr>
        <w:t>Beseth</w:t>
      </w:r>
      <w:proofErr w:type="spellEnd"/>
      <w:r w:rsidRPr="001D6D67">
        <w:rPr>
          <w:rFonts w:ascii="Bookman Old Style" w:hAnsi="Bookman Old Style"/>
        </w:rPr>
        <w:t xml:space="preserve"> shall fall by the sword,</w:t>
      </w:r>
    </w:p>
    <w:p w14:paraId="79D2706D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these cities shall go into captivity.</w:t>
      </w:r>
    </w:p>
    <w:p w14:paraId="192FEC41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lastRenderedPageBreak/>
        <w:t xml:space="preserve">18 At </w:t>
      </w:r>
      <w:proofErr w:type="spellStart"/>
      <w:r w:rsidRPr="001D6D67">
        <w:rPr>
          <w:rFonts w:ascii="Bookman Old Style" w:hAnsi="Bookman Old Style"/>
        </w:rPr>
        <w:t>Tehaphnehes</w:t>
      </w:r>
      <w:proofErr w:type="spellEnd"/>
      <w:r w:rsidRPr="001D6D67">
        <w:rPr>
          <w:rFonts w:ascii="Bookman Old Style" w:hAnsi="Bookman Old Style"/>
        </w:rPr>
        <w:t xml:space="preserve"> the day shall also be darkened,</w:t>
      </w:r>
    </w:p>
    <w:p w14:paraId="5E872765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When I break the yokes of Egypt there.</w:t>
      </w:r>
    </w:p>
    <w:p w14:paraId="01FF26DC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And her arrogant strength shall cease in </w:t>
      </w:r>
      <w:proofErr w:type="gramStart"/>
      <w:r w:rsidRPr="001D6D67">
        <w:rPr>
          <w:rFonts w:ascii="Bookman Old Style" w:hAnsi="Bookman Old Style"/>
        </w:rPr>
        <w:t>her;</w:t>
      </w:r>
      <w:proofErr w:type="gramEnd"/>
    </w:p>
    <w:p w14:paraId="34827F3E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As for her, a cloud shall cover her,</w:t>
      </w:r>
    </w:p>
    <w:p w14:paraId="0D5845A5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>And her daughters shall go into captivity.</w:t>
      </w:r>
    </w:p>
    <w:p w14:paraId="0E748670" w14:textId="77777777" w:rsidR="001D6D67" w:rsidRPr="001D6D67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19 Thus I will execute judgments </w:t>
      </w:r>
      <w:proofErr w:type="gramStart"/>
      <w:r w:rsidRPr="001D6D67">
        <w:rPr>
          <w:rFonts w:ascii="Bookman Old Style" w:hAnsi="Bookman Old Style"/>
        </w:rPr>
        <w:t>on</w:t>
      </w:r>
      <w:proofErr w:type="gramEnd"/>
      <w:r w:rsidRPr="001D6D67">
        <w:rPr>
          <w:rFonts w:ascii="Bookman Old Style" w:hAnsi="Bookman Old Style"/>
        </w:rPr>
        <w:t xml:space="preserve"> Egypt,</w:t>
      </w:r>
    </w:p>
    <w:p w14:paraId="275632B5" w14:textId="62823B77" w:rsidR="001D6D67" w:rsidRDefault="001D6D67" w:rsidP="001D6D67">
      <w:pPr>
        <w:rPr>
          <w:rFonts w:ascii="Bookman Old Style" w:hAnsi="Bookman Old Style"/>
          <w:b/>
          <w:bCs/>
          <w:i/>
          <w:iCs/>
        </w:rPr>
      </w:pPr>
      <w:r w:rsidRPr="00F54412">
        <w:rPr>
          <w:rFonts w:ascii="Bookman Old Style" w:hAnsi="Bookman Old Style"/>
          <w:b/>
          <w:bCs/>
          <w:i/>
          <w:iCs/>
        </w:rPr>
        <w:t>Then they shall know that I am the Lord.</w:t>
      </w:r>
      <w:proofErr w:type="gramStart"/>
      <w:r w:rsidRPr="00F54412">
        <w:rPr>
          <w:rFonts w:ascii="Bookman Old Style" w:hAnsi="Bookman Old Style"/>
          <w:b/>
          <w:bCs/>
          <w:i/>
          <w:iCs/>
        </w:rPr>
        <w:t>” ’</w:t>
      </w:r>
      <w:proofErr w:type="gramEnd"/>
      <w:r w:rsidRPr="00F54412">
        <w:rPr>
          <w:rFonts w:ascii="Bookman Old Style" w:hAnsi="Bookman Old Style"/>
          <w:b/>
          <w:bCs/>
          <w:i/>
          <w:iCs/>
        </w:rPr>
        <w:t xml:space="preserve"> ”</w:t>
      </w:r>
    </w:p>
    <w:p w14:paraId="3930378C" w14:textId="09CFBE3E" w:rsidR="00F54412" w:rsidRDefault="00F54412" w:rsidP="001D6D67">
      <w:pPr>
        <w:rPr>
          <w:rFonts w:ascii="Bookman Old Style" w:hAnsi="Bookman Old Style"/>
          <w:b/>
          <w:bCs/>
          <w:i/>
          <w:iCs/>
        </w:rPr>
      </w:pPr>
    </w:p>
    <w:p w14:paraId="01C215D6" w14:textId="1B5AC261" w:rsidR="00F54412" w:rsidRPr="00F54412" w:rsidRDefault="00F54412" w:rsidP="00F54412">
      <w:pPr>
        <w:ind w:left="720"/>
        <w:rPr>
          <w:rFonts w:ascii="Bookman Old Style" w:hAnsi="Bookman Old Style"/>
        </w:rPr>
      </w:pPr>
      <w:r w:rsidRPr="00F54412">
        <w:rPr>
          <w:rFonts w:ascii="Bookman Old Style" w:hAnsi="Bookman Old Style"/>
        </w:rPr>
        <w:t xml:space="preserve">“AT this time, Sin was the city of </w:t>
      </w:r>
      <w:proofErr w:type="spellStart"/>
      <w:r w:rsidRPr="00F54412">
        <w:rPr>
          <w:rFonts w:ascii="Bookman Old Style" w:hAnsi="Bookman Old Style"/>
        </w:rPr>
        <w:t>Pelusium</w:t>
      </w:r>
      <w:proofErr w:type="spellEnd"/>
      <w:r w:rsidRPr="00F54412">
        <w:rPr>
          <w:rFonts w:ascii="Bookman Old Style" w:hAnsi="Bookman Old Style"/>
        </w:rPr>
        <w:t xml:space="preserve">, a strong city on the coast of Egypt; No [Thebes] would be the major area of Cairo; </w:t>
      </w:r>
      <w:proofErr w:type="spellStart"/>
      <w:r w:rsidRPr="00F54412">
        <w:rPr>
          <w:rFonts w:ascii="Bookman Old Style" w:hAnsi="Bookman Old Style"/>
        </w:rPr>
        <w:t>Aven</w:t>
      </w:r>
      <w:proofErr w:type="spellEnd"/>
      <w:r w:rsidRPr="00F54412">
        <w:rPr>
          <w:rFonts w:ascii="Bookman Old Style" w:hAnsi="Bookman Old Style"/>
        </w:rPr>
        <w:t xml:space="preserve"> was Heliopolis, and Pi-</w:t>
      </w:r>
      <w:proofErr w:type="spellStart"/>
      <w:r w:rsidRPr="00F54412">
        <w:rPr>
          <w:rFonts w:ascii="Bookman Old Style" w:hAnsi="Bookman Old Style"/>
        </w:rPr>
        <w:t>septh</w:t>
      </w:r>
      <w:proofErr w:type="spellEnd"/>
      <w:r w:rsidRPr="00F54412">
        <w:rPr>
          <w:rFonts w:ascii="Bookman Old Style" w:hAnsi="Bookman Old Style"/>
        </w:rPr>
        <w:t xml:space="preserve"> faced the east branch of the Nile Delta toward the Arabian Desert. These famed cities would fall to the hand of Nebuchadnezzar and his armies.” </w:t>
      </w:r>
      <w:r w:rsidRPr="00F54412">
        <w:rPr>
          <w:rFonts w:ascii="Bookman Old Style" w:hAnsi="Bookman Old Style"/>
        </w:rPr>
        <w:t>Perry Stone, OT Hebraic Study Bible, p. 127</w:t>
      </w:r>
      <w:r w:rsidRPr="00F54412">
        <w:rPr>
          <w:rFonts w:ascii="Bookman Old Style" w:hAnsi="Bookman Old Style"/>
        </w:rPr>
        <w:t>8</w:t>
      </w:r>
    </w:p>
    <w:p w14:paraId="30E41030" w14:textId="77777777" w:rsidR="001D6D67" w:rsidRPr="001D6D67" w:rsidRDefault="001D6D67" w:rsidP="001D6D67">
      <w:pPr>
        <w:rPr>
          <w:rFonts w:ascii="Bookman Old Style" w:hAnsi="Bookman Old Style"/>
        </w:rPr>
      </w:pPr>
    </w:p>
    <w:p w14:paraId="3D1486BE" w14:textId="77777777" w:rsidR="00F54412" w:rsidRDefault="001D6D67" w:rsidP="001D6D67">
      <w:pPr>
        <w:rPr>
          <w:rFonts w:ascii="Bookman Old Style" w:hAnsi="Bookman Old Style"/>
        </w:rPr>
      </w:pPr>
      <w:r w:rsidRPr="001D6D67">
        <w:rPr>
          <w:rFonts w:ascii="Bookman Old Style" w:hAnsi="Bookman Old Style"/>
        </w:rPr>
        <w:t xml:space="preserve">20 And it came to pass in the eleventh year, in the first month, on the seventh day of the month, that the word of the Lord came to me, saying, </w:t>
      </w:r>
    </w:p>
    <w:p w14:paraId="2F3D28EB" w14:textId="77777777" w:rsidR="00F54412" w:rsidRDefault="00F54412" w:rsidP="001D6D67">
      <w:pPr>
        <w:rPr>
          <w:rFonts w:ascii="Bookman Old Style" w:hAnsi="Bookman Old Style"/>
        </w:rPr>
      </w:pPr>
    </w:p>
    <w:p w14:paraId="1C64D005" w14:textId="5FF6E956" w:rsidR="00F54412" w:rsidRDefault="00F54412" w:rsidP="004E46C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“This word came about 3 months before Nebuchadnezzar completely destroyed Jerusalem.” </w:t>
      </w:r>
      <w:r w:rsidR="004E46C4" w:rsidRPr="004E46C4">
        <w:rPr>
          <w:rFonts w:ascii="Bookman Old Style" w:hAnsi="Bookman Old Style"/>
        </w:rPr>
        <w:t>Perry Stone, OT Hebraic Study Bible, p. 127</w:t>
      </w:r>
      <w:r w:rsidR="004E46C4">
        <w:rPr>
          <w:rFonts w:ascii="Bookman Old Style" w:hAnsi="Bookman Old Style"/>
        </w:rPr>
        <w:t>8</w:t>
      </w:r>
    </w:p>
    <w:p w14:paraId="1E626BAD" w14:textId="77777777" w:rsidR="004E46C4" w:rsidRDefault="004E46C4" w:rsidP="004E46C4">
      <w:pPr>
        <w:ind w:left="720"/>
        <w:rPr>
          <w:rFonts w:ascii="Bookman Old Style" w:hAnsi="Bookman Old Style"/>
        </w:rPr>
      </w:pPr>
    </w:p>
    <w:p w14:paraId="1825041B" w14:textId="0D5D025F" w:rsidR="001D6D67" w:rsidRDefault="001D6D67" w:rsidP="001D6D67">
      <w:pPr>
        <w:rPr>
          <w:rFonts w:ascii="Bookman Old Style" w:hAnsi="Bookman Old Style"/>
          <w:b/>
          <w:bCs/>
          <w:i/>
          <w:iCs/>
        </w:rPr>
      </w:pPr>
      <w:r w:rsidRPr="001D6D67">
        <w:rPr>
          <w:rFonts w:ascii="Bookman Old Style" w:hAnsi="Bookman Old Style"/>
        </w:rPr>
        <w:t xml:space="preserve">21 “Son of man, I have broken the arm of Pharaoh king of Egypt; and see, it has not been bandaged for healing, nor a splint put on to bind it, to make it strong enough to hold a sword. 22 Therefore thus says the Lord God: ‘Surely I am against Pharaoh king of Egypt, and will break his arms, both the strong one and the one that was broken; and I will make the sword fall out of his hand. 23 I will scatter the Egyptians among the nations and disperse them throughout the countries. 24 I will strengthen the arms of the king of Babylon and put My sword in his hand; but I will break Pharaoh’s arms, and he will groan before him with the groanings of a mortally wounded man. 25 Thus I will strengthen the arms of the king of Babylon, but the arms of Pharaoh shall </w:t>
      </w:r>
      <w:proofErr w:type="gramStart"/>
      <w:r w:rsidRPr="001D6D67">
        <w:rPr>
          <w:rFonts w:ascii="Bookman Old Style" w:hAnsi="Bookman Old Style"/>
        </w:rPr>
        <w:t>fall down</w:t>
      </w:r>
      <w:proofErr w:type="gramEnd"/>
      <w:r w:rsidRPr="001D6D67">
        <w:rPr>
          <w:rFonts w:ascii="Bookman Old Style" w:hAnsi="Bookman Old Style"/>
        </w:rPr>
        <w:t xml:space="preserve">; </w:t>
      </w:r>
      <w:r w:rsidRPr="004E46C4">
        <w:rPr>
          <w:rFonts w:ascii="Bookman Old Style" w:hAnsi="Bookman Old Style"/>
          <w:b/>
          <w:bCs/>
          <w:i/>
          <w:iCs/>
        </w:rPr>
        <w:t>they shall know that I am the Lord</w:t>
      </w:r>
      <w:r w:rsidRPr="001D6D67">
        <w:rPr>
          <w:rFonts w:ascii="Bookman Old Style" w:hAnsi="Bookman Old Style"/>
        </w:rPr>
        <w:t xml:space="preserve">, when I put My sword into the hand of the king of Babylon and he stretches it out against the land of Egypt. 26 I will scatter the Egyptians among the nations and disperse them throughout the countries. </w:t>
      </w:r>
      <w:r w:rsidRPr="004E46C4">
        <w:rPr>
          <w:rFonts w:ascii="Bookman Old Style" w:hAnsi="Bookman Old Style"/>
          <w:b/>
          <w:bCs/>
          <w:i/>
          <w:iCs/>
        </w:rPr>
        <w:t>Then they shall know that I am the Lord.</w:t>
      </w:r>
      <w:proofErr w:type="gramStart"/>
      <w:r w:rsidRPr="004E46C4">
        <w:rPr>
          <w:rFonts w:ascii="Bookman Old Style" w:hAnsi="Bookman Old Style"/>
          <w:b/>
          <w:bCs/>
          <w:i/>
          <w:iCs/>
        </w:rPr>
        <w:t>’ ”</w:t>
      </w:r>
      <w:proofErr w:type="gramEnd"/>
    </w:p>
    <w:p w14:paraId="4430A7F7" w14:textId="19A88414" w:rsidR="004E46C4" w:rsidRDefault="004E46C4" w:rsidP="001D6D67">
      <w:pPr>
        <w:rPr>
          <w:rFonts w:ascii="Bookman Old Style" w:hAnsi="Bookman Old Style"/>
          <w:b/>
          <w:bCs/>
          <w:i/>
          <w:iCs/>
        </w:rPr>
      </w:pPr>
    </w:p>
    <w:p w14:paraId="70DFA278" w14:textId="32E37B65" w:rsidR="004E46C4" w:rsidRPr="004E46C4" w:rsidRDefault="004E46C4" w:rsidP="004E46C4">
      <w:pPr>
        <w:ind w:left="720"/>
        <w:rPr>
          <w:rFonts w:ascii="Bookman Old Style" w:hAnsi="Bookman Old Style"/>
        </w:rPr>
      </w:pPr>
      <w:r w:rsidRPr="004E46C4">
        <w:rPr>
          <w:rFonts w:ascii="Bookman Old Style" w:hAnsi="Bookman Old Style"/>
        </w:rPr>
        <w:t xml:space="preserve">“The arms of Pharoah were broken when Nebuchadnezzar’s armies descended upon the nation of Egypt.” </w:t>
      </w:r>
      <w:r w:rsidRPr="004E46C4">
        <w:rPr>
          <w:rFonts w:ascii="Bookman Old Style" w:hAnsi="Bookman Old Style"/>
        </w:rPr>
        <w:t>Perry Stone, OT Hebraic Study Bible, p. 127</w:t>
      </w:r>
      <w:r w:rsidRPr="004E46C4">
        <w:rPr>
          <w:rFonts w:ascii="Bookman Old Style" w:hAnsi="Bookman Old Style"/>
        </w:rPr>
        <w:t>8</w:t>
      </w:r>
    </w:p>
    <w:sectPr w:rsidR="004E46C4" w:rsidRPr="004E46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86F4" w14:textId="77777777" w:rsidR="00A73AF6" w:rsidRDefault="00A73AF6" w:rsidP="007E02B8">
      <w:pPr>
        <w:spacing w:after="0" w:line="240" w:lineRule="auto"/>
      </w:pPr>
      <w:r>
        <w:separator/>
      </w:r>
    </w:p>
  </w:endnote>
  <w:endnote w:type="continuationSeparator" w:id="0">
    <w:p w14:paraId="2599F41B" w14:textId="77777777" w:rsidR="00A73AF6" w:rsidRDefault="00A73AF6" w:rsidP="007E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47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6FD38" w14:textId="192BFC50" w:rsidR="007E02B8" w:rsidRDefault="007E02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55842" w14:textId="77777777" w:rsidR="007E02B8" w:rsidRDefault="007E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7C8E" w14:textId="77777777" w:rsidR="00A73AF6" w:rsidRDefault="00A73AF6" w:rsidP="007E02B8">
      <w:pPr>
        <w:spacing w:after="0" w:line="240" w:lineRule="auto"/>
      </w:pPr>
      <w:r>
        <w:separator/>
      </w:r>
    </w:p>
  </w:footnote>
  <w:footnote w:type="continuationSeparator" w:id="0">
    <w:p w14:paraId="3A5CFEA9" w14:textId="77777777" w:rsidR="00A73AF6" w:rsidRDefault="00A73AF6" w:rsidP="007E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67"/>
    <w:rsid w:val="001D6D67"/>
    <w:rsid w:val="004E46C4"/>
    <w:rsid w:val="0056332B"/>
    <w:rsid w:val="007E02B8"/>
    <w:rsid w:val="00A73AF6"/>
    <w:rsid w:val="00B1769A"/>
    <w:rsid w:val="00B229E7"/>
    <w:rsid w:val="00F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AD45"/>
  <w15:chartTrackingRefBased/>
  <w15:docId w15:val="{F7D037FB-09ED-4B12-8D48-34F32C6A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B8"/>
  </w:style>
  <w:style w:type="paragraph" w:styleId="Footer">
    <w:name w:val="footer"/>
    <w:basedOn w:val="Normal"/>
    <w:link w:val="FooterChar"/>
    <w:uiPriority w:val="99"/>
    <w:unhideWhenUsed/>
    <w:rsid w:val="007E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Helton</dc:creator>
  <cp:keywords/>
  <dc:description/>
  <cp:lastModifiedBy>Brandy Helton</cp:lastModifiedBy>
  <cp:revision>2</cp:revision>
  <dcterms:created xsi:type="dcterms:W3CDTF">2021-10-25T18:38:00Z</dcterms:created>
  <dcterms:modified xsi:type="dcterms:W3CDTF">2021-10-25T19:13:00Z</dcterms:modified>
</cp:coreProperties>
</file>